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60B35" w14:textId="614A47E3" w:rsidR="00CC5B11" w:rsidRPr="00F25006" w:rsidRDefault="00CC5B11" w:rsidP="00A24C57">
      <w:pPr>
        <w:pStyle w:val="af3"/>
        <w:keepLines/>
        <w:tabs>
          <w:tab w:val="right" w:pos="10440"/>
          <w:tab w:val="right" w:pos="13323"/>
        </w:tabs>
        <w:spacing w:before="60" w:after="60"/>
        <w:jc w:val="both"/>
        <w:rPr>
          <w:rFonts w:ascii="Times New Roman" w:eastAsia="宋体" w:hAnsi="Times New Roman"/>
          <w:b w:val="0"/>
          <w:sz w:val="24"/>
          <w:szCs w:val="24"/>
          <w:lang w:eastAsia="zh-CN"/>
        </w:rPr>
      </w:pPr>
      <w:bookmarkStart w:id="0" w:name="Title"/>
      <w:bookmarkStart w:id="1" w:name="DocumentFor"/>
      <w:bookmarkEnd w:id="0"/>
      <w:bookmarkEnd w:id="1"/>
      <w:r w:rsidRPr="00F25006">
        <w:rPr>
          <w:rFonts w:ascii="Times New Roman" w:hAnsi="Times New Roman"/>
          <w:sz w:val="24"/>
          <w:szCs w:val="24"/>
        </w:rPr>
        <w:t>3GPP TSG-RAN WG4 Meeting #</w:t>
      </w:r>
      <w:r w:rsidRPr="00F25006">
        <w:rPr>
          <w:rFonts w:ascii="Times New Roman" w:hAnsi="Times New Roman"/>
        </w:rPr>
        <w:t xml:space="preserve"> </w:t>
      </w:r>
      <w:r w:rsidRPr="00F25006">
        <w:rPr>
          <w:rFonts w:ascii="Times New Roman" w:hAnsi="Times New Roman"/>
          <w:sz w:val="24"/>
          <w:szCs w:val="24"/>
        </w:rPr>
        <w:t>104</w:t>
      </w:r>
      <w:r w:rsidR="007A26AA">
        <w:rPr>
          <w:rFonts w:ascii="Times New Roman" w:hAnsi="Times New Roman"/>
          <w:sz w:val="24"/>
          <w:szCs w:val="24"/>
        </w:rPr>
        <w:t>bis</w:t>
      </w:r>
      <w:r w:rsidRPr="00F25006">
        <w:rPr>
          <w:rFonts w:ascii="Times New Roman" w:hAnsi="Times New Roman"/>
          <w:sz w:val="24"/>
          <w:szCs w:val="24"/>
        </w:rPr>
        <w:t>-e</w:t>
      </w:r>
      <w:r w:rsidRPr="00F25006">
        <w:rPr>
          <w:rFonts w:ascii="Times New Roman" w:hAnsi="Times New Roman"/>
          <w:sz w:val="24"/>
          <w:szCs w:val="24"/>
        </w:rPr>
        <w:tab/>
      </w:r>
      <w:r w:rsidR="003534C0" w:rsidRPr="003534C0">
        <w:rPr>
          <w:rFonts w:ascii="Times New Roman" w:hAnsi="Times New Roman"/>
          <w:sz w:val="24"/>
          <w:szCs w:val="24"/>
        </w:rPr>
        <w:t>R4-221</w:t>
      </w:r>
      <w:r w:rsidR="007A26AA">
        <w:rPr>
          <w:rFonts w:ascii="Times New Roman" w:hAnsi="Times New Roman"/>
          <w:sz w:val="24"/>
          <w:szCs w:val="24"/>
        </w:rPr>
        <w:t>5823</w:t>
      </w:r>
    </w:p>
    <w:p w14:paraId="6BB8D04F" w14:textId="666686D3" w:rsidR="00CC5B11" w:rsidRPr="00F25006" w:rsidRDefault="00CC5B11" w:rsidP="00A24C57">
      <w:pPr>
        <w:pStyle w:val="af3"/>
        <w:tabs>
          <w:tab w:val="right" w:pos="9781"/>
          <w:tab w:val="right" w:pos="13323"/>
        </w:tabs>
        <w:spacing w:before="60" w:after="60"/>
        <w:jc w:val="both"/>
        <w:outlineLvl w:val="0"/>
        <w:rPr>
          <w:rFonts w:ascii="Times New Roman" w:eastAsia="宋体" w:hAnsi="Times New Roman"/>
          <w:b w:val="0"/>
          <w:sz w:val="24"/>
          <w:szCs w:val="24"/>
          <w:lang w:eastAsia="zh-CN"/>
        </w:rPr>
      </w:pPr>
      <w:r w:rsidRPr="00F25006">
        <w:rPr>
          <w:rFonts w:ascii="Times New Roman" w:eastAsia="宋体" w:hAnsi="Times New Roman"/>
          <w:sz w:val="24"/>
          <w:szCs w:val="24"/>
          <w:lang w:eastAsia="zh-CN"/>
        </w:rPr>
        <w:t xml:space="preserve">Electronic Meeting, </w:t>
      </w:r>
      <w:r w:rsidR="00F80BFF">
        <w:rPr>
          <w:rFonts w:ascii="Times New Roman" w:eastAsia="宋体" w:hAnsi="Times New Roman"/>
          <w:sz w:val="24"/>
          <w:szCs w:val="24"/>
          <w:lang w:eastAsia="zh-CN"/>
        </w:rPr>
        <w:t>October</w:t>
      </w:r>
      <w:r w:rsidRPr="00F25006">
        <w:rPr>
          <w:rFonts w:ascii="Times New Roman" w:eastAsia="宋体" w:hAnsi="Times New Roman"/>
          <w:sz w:val="24"/>
          <w:szCs w:val="24"/>
          <w:lang w:eastAsia="zh-CN"/>
        </w:rPr>
        <w:t xml:space="preserve"> 1</w:t>
      </w:r>
      <w:r w:rsidR="00F80BFF">
        <w:rPr>
          <w:rFonts w:ascii="Times New Roman" w:eastAsia="宋体" w:hAnsi="Times New Roman"/>
          <w:sz w:val="24"/>
          <w:szCs w:val="24"/>
          <w:lang w:eastAsia="zh-CN"/>
        </w:rPr>
        <w:t>0</w:t>
      </w:r>
      <w:r w:rsidRPr="00F25006">
        <w:rPr>
          <w:rFonts w:ascii="Times New Roman" w:eastAsia="宋体" w:hAnsi="Times New Roman"/>
          <w:sz w:val="24"/>
          <w:szCs w:val="24"/>
          <w:lang w:eastAsia="zh-CN"/>
        </w:rPr>
        <w:t xml:space="preserve"> – </w:t>
      </w:r>
      <w:r w:rsidR="00F80BFF">
        <w:rPr>
          <w:rFonts w:ascii="Times New Roman" w:eastAsia="宋体" w:hAnsi="Times New Roman"/>
          <w:sz w:val="24"/>
          <w:szCs w:val="24"/>
          <w:lang w:eastAsia="zh-CN"/>
        </w:rPr>
        <w:t>October</w:t>
      </w:r>
      <w:r w:rsidR="00F80BFF" w:rsidRPr="00F25006">
        <w:rPr>
          <w:rFonts w:ascii="Times New Roman" w:eastAsia="宋体" w:hAnsi="Times New Roman"/>
          <w:sz w:val="24"/>
          <w:szCs w:val="24"/>
          <w:lang w:eastAsia="zh-CN"/>
        </w:rPr>
        <w:t xml:space="preserve"> 1</w:t>
      </w:r>
      <w:r w:rsidR="00F80BFF">
        <w:rPr>
          <w:rFonts w:ascii="Times New Roman" w:eastAsia="宋体" w:hAnsi="Times New Roman"/>
          <w:sz w:val="24"/>
          <w:szCs w:val="24"/>
          <w:lang w:eastAsia="zh-CN"/>
        </w:rPr>
        <w:t>9</w:t>
      </w:r>
      <w:r w:rsidRPr="00F25006">
        <w:rPr>
          <w:rFonts w:ascii="Times New Roman" w:eastAsia="宋体" w:hAnsi="Times New Roman"/>
          <w:sz w:val="24"/>
          <w:szCs w:val="24"/>
          <w:lang w:eastAsia="zh-CN"/>
        </w:rPr>
        <w:t>, 2022</w:t>
      </w:r>
    </w:p>
    <w:p w14:paraId="2C1C61A8" w14:textId="16D3E25D" w:rsidR="00CC5B11" w:rsidRPr="00F25006" w:rsidRDefault="00CC5B11" w:rsidP="00A24C57">
      <w:pPr>
        <w:tabs>
          <w:tab w:val="left" w:pos="1985"/>
        </w:tabs>
        <w:spacing w:before="60" w:after="60"/>
        <w:jc w:val="both"/>
        <w:rPr>
          <w:rFonts w:ascii="Times New Roman" w:eastAsia="宋体" w:hAnsi="Times New Roman" w:cs="Times New Roman"/>
          <w:b/>
        </w:rPr>
      </w:pPr>
      <w:r w:rsidRPr="00F25006">
        <w:rPr>
          <w:rFonts w:ascii="Times New Roman" w:eastAsia="宋体" w:hAnsi="Times New Roman" w:cs="Times New Roman"/>
          <w:b/>
        </w:rPr>
        <w:t>Agenda Item:</w:t>
      </w:r>
      <w:r w:rsidRPr="00F25006">
        <w:rPr>
          <w:rFonts w:ascii="Times New Roman" w:eastAsia="宋体" w:hAnsi="Times New Roman" w:cs="Times New Roman"/>
          <w:b/>
        </w:rPr>
        <w:tab/>
      </w:r>
      <w:r w:rsidR="00757993">
        <w:rPr>
          <w:rFonts w:ascii="Times New Roman" w:eastAsia="宋体" w:hAnsi="Times New Roman" w:cs="Times New Roman"/>
          <w:b/>
        </w:rPr>
        <w:t>6.</w:t>
      </w:r>
      <w:r w:rsidR="00783904" w:rsidRPr="00F25006">
        <w:rPr>
          <w:rFonts w:ascii="Times New Roman" w:eastAsia="宋体" w:hAnsi="Times New Roman" w:cs="Times New Roman"/>
          <w:b/>
        </w:rPr>
        <w:t>10</w:t>
      </w:r>
      <w:r w:rsidRPr="00F25006">
        <w:rPr>
          <w:rFonts w:ascii="Times New Roman" w:eastAsia="宋体" w:hAnsi="Times New Roman" w:cs="Times New Roman"/>
          <w:b/>
        </w:rPr>
        <w:t>.</w:t>
      </w:r>
      <w:r w:rsidR="00783904" w:rsidRPr="00F25006">
        <w:rPr>
          <w:rFonts w:ascii="Times New Roman" w:eastAsia="宋体" w:hAnsi="Times New Roman" w:cs="Times New Roman"/>
          <w:b/>
        </w:rPr>
        <w:t>3</w:t>
      </w:r>
      <w:r w:rsidR="00757993">
        <w:rPr>
          <w:rFonts w:ascii="Times New Roman" w:eastAsia="宋体" w:hAnsi="Times New Roman" w:cs="Times New Roman"/>
          <w:b/>
        </w:rPr>
        <w:t>.2</w:t>
      </w:r>
    </w:p>
    <w:p w14:paraId="57DB46B7" w14:textId="77777777" w:rsidR="00CC5B11" w:rsidRPr="00F25006" w:rsidRDefault="00CC5B11" w:rsidP="00A24C57">
      <w:pPr>
        <w:tabs>
          <w:tab w:val="left" w:pos="1985"/>
        </w:tabs>
        <w:spacing w:before="60" w:after="60"/>
        <w:jc w:val="both"/>
        <w:rPr>
          <w:rFonts w:ascii="Times New Roman" w:hAnsi="Times New Roman" w:cs="Times New Roman"/>
          <w:lang w:eastAsia="ja-JP"/>
        </w:rPr>
      </w:pPr>
      <w:r w:rsidRPr="00F25006">
        <w:rPr>
          <w:rFonts w:ascii="Times New Roman" w:hAnsi="Times New Roman" w:cs="Times New Roman"/>
          <w:b/>
        </w:rPr>
        <w:t xml:space="preserve">Source: </w:t>
      </w:r>
      <w:r w:rsidRPr="00F25006">
        <w:rPr>
          <w:rFonts w:ascii="Times New Roman" w:hAnsi="Times New Roman" w:cs="Times New Roman"/>
          <w:b/>
        </w:rPr>
        <w:tab/>
        <w:t>OPPO</w:t>
      </w:r>
    </w:p>
    <w:p w14:paraId="583D35DF" w14:textId="69E4BFEC" w:rsidR="00783904" w:rsidRPr="00F25006" w:rsidRDefault="00CC5B11" w:rsidP="00A24C57">
      <w:pPr>
        <w:tabs>
          <w:tab w:val="left" w:pos="1985"/>
        </w:tabs>
        <w:spacing w:before="60" w:after="60"/>
        <w:jc w:val="both"/>
        <w:rPr>
          <w:rFonts w:ascii="Times New Roman" w:hAnsi="Times New Roman" w:cs="Times New Roman"/>
          <w:b/>
          <w:lang w:eastAsia="ja-JP"/>
        </w:rPr>
      </w:pPr>
      <w:r w:rsidRPr="00F25006">
        <w:rPr>
          <w:rFonts w:ascii="Times New Roman" w:hAnsi="Times New Roman" w:cs="Times New Roman"/>
          <w:b/>
        </w:rPr>
        <w:t>Title:</w:t>
      </w:r>
      <w:r w:rsidRPr="00F25006">
        <w:rPr>
          <w:rFonts w:ascii="Times New Roman" w:hAnsi="Times New Roman" w:cs="Times New Roman"/>
        </w:rPr>
        <w:t xml:space="preserve"> </w:t>
      </w:r>
      <w:r w:rsidRPr="00F25006">
        <w:rPr>
          <w:rFonts w:ascii="Times New Roman" w:hAnsi="Times New Roman" w:cs="Times New Roman"/>
        </w:rPr>
        <w:tab/>
      </w:r>
      <w:r w:rsidR="00757993" w:rsidRPr="00626CC7">
        <w:rPr>
          <w:rFonts w:ascii="Times New Roman" w:hAnsi="Times New Roman" w:cs="Times New Roman" w:hint="eastAsia"/>
          <w:b/>
          <w:lang w:eastAsia="ja-JP"/>
        </w:rPr>
        <w:t>D</w:t>
      </w:r>
      <w:r w:rsidR="00783904" w:rsidRPr="00F25006">
        <w:rPr>
          <w:rFonts w:ascii="Times New Roman" w:hAnsi="Times New Roman" w:cs="Times New Roman"/>
          <w:b/>
          <w:lang w:eastAsia="ja-JP"/>
        </w:rPr>
        <w:t xml:space="preserve">iscussion on RRM requirements for </w:t>
      </w:r>
      <w:r w:rsidR="00757993">
        <w:rPr>
          <w:rFonts w:ascii="Times New Roman" w:hAnsi="Times New Roman" w:cs="Times New Roman"/>
          <w:b/>
          <w:lang w:eastAsia="ja-JP"/>
        </w:rPr>
        <w:t xml:space="preserve">inter-RAT </w:t>
      </w:r>
      <w:r w:rsidR="00783904" w:rsidRPr="00F25006">
        <w:rPr>
          <w:rFonts w:ascii="Times New Roman" w:hAnsi="Times New Roman" w:cs="Times New Roman"/>
          <w:b/>
          <w:lang w:eastAsia="ja-JP"/>
        </w:rPr>
        <w:t>measurements without gaps</w:t>
      </w:r>
    </w:p>
    <w:p w14:paraId="0EED31D0" w14:textId="2EE9BE7B" w:rsidR="00CC5B11" w:rsidRPr="00F25006" w:rsidRDefault="00CC5B11" w:rsidP="00A24C57">
      <w:pPr>
        <w:tabs>
          <w:tab w:val="left" w:pos="1985"/>
        </w:tabs>
        <w:spacing w:before="60" w:after="60"/>
        <w:jc w:val="both"/>
        <w:rPr>
          <w:rFonts w:ascii="Times New Roman" w:hAnsi="Times New Roman" w:cs="Times New Roman"/>
          <w:b/>
        </w:rPr>
      </w:pPr>
      <w:r w:rsidRPr="00F25006">
        <w:rPr>
          <w:rFonts w:ascii="Times New Roman" w:hAnsi="Times New Roman" w:cs="Times New Roman"/>
          <w:b/>
        </w:rPr>
        <w:t>Document for:</w:t>
      </w:r>
      <w:r w:rsidRPr="00F25006">
        <w:rPr>
          <w:rFonts w:ascii="Times New Roman" w:hAnsi="Times New Roman" w:cs="Times New Roman"/>
        </w:rPr>
        <w:tab/>
      </w:r>
      <w:r w:rsidRPr="00F25006">
        <w:rPr>
          <w:rFonts w:ascii="Times New Roman" w:hAnsi="Times New Roman" w:cs="Times New Roman"/>
          <w:b/>
        </w:rPr>
        <w:t>Approval</w:t>
      </w:r>
    </w:p>
    <w:p w14:paraId="6D0B833A" w14:textId="77777777" w:rsidR="00973137" w:rsidRPr="007C43F7" w:rsidRDefault="00625A35" w:rsidP="00A24C57">
      <w:pPr>
        <w:pStyle w:val="1"/>
        <w:jc w:val="both"/>
        <w:rPr>
          <w:rFonts w:ascii="Times New Roman" w:hAnsi="Times New Roman"/>
        </w:rPr>
      </w:pPr>
      <w:r w:rsidRPr="007C43F7">
        <w:rPr>
          <w:rFonts w:ascii="Times New Roman" w:hAnsi="Times New Roman"/>
        </w:rPr>
        <w:t>1</w:t>
      </w:r>
      <w:r w:rsidRPr="007C43F7">
        <w:rPr>
          <w:rFonts w:ascii="Times New Roman" w:hAnsi="Times New Roman"/>
        </w:rPr>
        <w:tab/>
        <w:t>Introduction</w:t>
      </w:r>
    </w:p>
    <w:p w14:paraId="575716AD" w14:textId="51121982" w:rsidR="00D47AAC" w:rsidRPr="007C43F7" w:rsidRDefault="00AC5C53" w:rsidP="00AC5C53">
      <w:pPr>
        <w:pStyle w:val="a6"/>
        <w:rPr>
          <w:rFonts w:ascii="Times New Roman" w:eastAsiaTheme="minorEastAsia" w:hAnsi="Times New Roman" w:cs="Times New Roman"/>
          <w:lang w:val="en-GB"/>
        </w:rPr>
      </w:pPr>
      <w:r w:rsidRPr="007C43F7">
        <w:rPr>
          <w:rFonts w:ascii="Times New Roman" w:hAnsi="Times New Roman" w:cs="Times New Roman"/>
          <w:lang w:val="en-GB"/>
        </w:rPr>
        <w:t xml:space="preserve">A WF on R18 MG enhancement was approved in last RAN4 meeting [1]. </w:t>
      </w:r>
      <w:r w:rsidR="00B662C7" w:rsidRPr="007C43F7">
        <w:rPr>
          <w:rFonts w:ascii="Times New Roman" w:hAnsi="Times New Roman" w:cs="Times New Roman"/>
          <w:lang w:val="en-GB"/>
        </w:rPr>
        <w:t>In t</w:t>
      </w:r>
      <w:r w:rsidR="00625A35" w:rsidRPr="007C43F7">
        <w:rPr>
          <w:rFonts w:ascii="Times New Roman" w:hAnsi="Times New Roman" w:cs="Times New Roman"/>
          <w:lang w:val="en-GB"/>
        </w:rPr>
        <w:t xml:space="preserve">his </w:t>
      </w:r>
      <w:r w:rsidR="00B662C7" w:rsidRPr="007C43F7">
        <w:rPr>
          <w:rFonts w:ascii="Times New Roman" w:hAnsi="Times New Roman" w:cs="Times New Roman"/>
          <w:lang w:val="en-GB"/>
        </w:rPr>
        <w:t xml:space="preserve">contribution, we discuss the </w:t>
      </w:r>
      <w:r w:rsidR="007D20D2" w:rsidRPr="007C43F7">
        <w:rPr>
          <w:rFonts w:ascii="Times New Roman" w:hAnsi="Times New Roman" w:cs="Times New Roman"/>
          <w:lang w:val="en-GB"/>
        </w:rPr>
        <w:t xml:space="preserve">requirements for </w:t>
      </w:r>
      <w:r w:rsidRPr="007C43F7">
        <w:rPr>
          <w:rFonts w:ascii="Times New Roman" w:hAnsi="Times New Roman" w:cs="Times New Roman"/>
          <w:lang w:val="en-GB"/>
        </w:rPr>
        <w:t xml:space="preserve">inter-RAT </w:t>
      </w:r>
      <w:r w:rsidR="00D47AAC" w:rsidRPr="007C43F7">
        <w:rPr>
          <w:rFonts w:ascii="Times New Roman" w:eastAsiaTheme="minorEastAsia" w:hAnsi="Times New Roman" w:cs="Times New Roman"/>
        </w:rPr>
        <w:t>measurement without gaps</w:t>
      </w:r>
      <w:r w:rsidR="007D20D2" w:rsidRPr="007C43F7">
        <w:rPr>
          <w:rFonts w:ascii="Times New Roman" w:hAnsi="Times New Roman" w:cs="Times New Roman"/>
          <w:lang w:val="en-GB"/>
        </w:rPr>
        <w:t xml:space="preserve"> of the WI</w:t>
      </w:r>
      <w:r w:rsidR="00625A35" w:rsidRPr="007C43F7">
        <w:rPr>
          <w:rFonts w:ascii="Times New Roman" w:hAnsi="Times New Roman" w:cs="Times New Roman"/>
          <w:lang w:val="en-GB"/>
        </w:rPr>
        <w:t xml:space="preserve"> </w:t>
      </w:r>
      <w:r w:rsidR="00D47AAC" w:rsidRPr="007C43F7">
        <w:rPr>
          <w:rFonts w:ascii="Times New Roman" w:hAnsi="Times New Roman" w:cs="Times New Roman"/>
          <w:lang w:val="en-GB"/>
        </w:rPr>
        <w:t>NR_MG_enh2</w:t>
      </w:r>
      <w:r w:rsidRPr="007C43F7">
        <w:rPr>
          <w:rFonts w:ascii="Times New Roman" w:hAnsi="Times New Roman" w:cs="Times New Roman"/>
          <w:lang w:val="en-GB"/>
        </w:rPr>
        <w:t>[2]</w:t>
      </w:r>
      <w:r w:rsidR="007D20D2" w:rsidRPr="007C43F7">
        <w:rPr>
          <w:rFonts w:ascii="Times New Roman" w:hAnsi="Times New Roman" w:cs="Times New Roman"/>
          <w:lang w:val="en-GB"/>
        </w:rPr>
        <w:t>.</w:t>
      </w:r>
    </w:p>
    <w:tbl>
      <w:tblPr>
        <w:tblStyle w:val="afc"/>
        <w:tblW w:w="9639" w:type="dxa"/>
        <w:tblInd w:w="-5" w:type="dxa"/>
        <w:tblLook w:val="04A0" w:firstRow="1" w:lastRow="0" w:firstColumn="1" w:lastColumn="0" w:noHBand="0" w:noVBand="1"/>
      </w:tblPr>
      <w:tblGrid>
        <w:gridCol w:w="9639"/>
      </w:tblGrid>
      <w:tr w:rsidR="00AC5C53" w:rsidRPr="007C43F7" w14:paraId="39D7351F" w14:textId="77777777" w:rsidTr="00AC5C53">
        <w:tc>
          <w:tcPr>
            <w:tcW w:w="9639" w:type="dxa"/>
          </w:tcPr>
          <w:p w14:paraId="76648E88" w14:textId="0ABCF5AA" w:rsidR="00AC5C53" w:rsidRPr="007C43F7" w:rsidRDefault="00AC5C53" w:rsidP="00AC5C53">
            <w:pPr>
              <w:pStyle w:val="a6"/>
              <w:rPr>
                <w:rFonts w:ascii="Times New Roman" w:eastAsiaTheme="minorEastAsia" w:hAnsi="Times New Roman" w:cs="Times New Roman"/>
              </w:rPr>
            </w:pPr>
            <w:r w:rsidRPr="007C43F7">
              <w:rPr>
                <w:rFonts w:ascii="Times New Roman" w:eastAsiaTheme="minorEastAsia" w:hAnsi="Times New Roman" w:cs="Times New Roman"/>
              </w:rPr>
              <w:t>Objective 2: Define RRM requirements for measurement without gaps for the following cases</w:t>
            </w:r>
          </w:p>
          <w:p w14:paraId="06D99DE6" w14:textId="6BCEC4E6" w:rsidR="00AC5C53" w:rsidRPr="007C43F7" w:rsidRDefault="00AC5C53" w:rsidP="00AC5C53">
            <w:pPr>
              <w:pStyle w:val="a6"/>
              <w:numPr>
                <w:ilvl w:val="1"/>
                <w:numId w:val="19"/>
              </w:numPr>
              <w:rPr>
                <w:rFonts w:ascii="Times New Roman" w:eastAsiaTheme="minorEastAsia" w:hAnsi="Times New Roman" w:cs="Times New Roman"/>
              </w:rPr>
            </w:pPr>
            <w:r w:rsidRPr="007C43F7">
              <w:rPr>
                <w:rFonts w:ascii="Times New Roman" w:eastAsiaTheme="minorEastAsia" w:hAnsi="Times New Roman" w:cs="Times New Roman"/>
                <w:lang w:val="en-GB"/>
              </w:rPr>
              <w:t>Inter-RAT measurements without gaps [RAN4]</w:t>
            </w:r>
          </w:p>
          <w:p w14:paraId="658B3FF1" w14:textId="77777777" w:rsidR="00AC5C53" w:rsidRPr="007C43F7" w:rsidRDefault="00AC5C53" w:rsidP="00AC5C53">
            <w:pPr>
              <w:pStyle w:val="a6"/>
              <w:numPr>
                <w:ilvl w:val="2"/>
                <w:numId w:val="19"/>
              </w:numPr>
              <w:rPr>
                <w:rFonts w:ascii="Times New Roman" w:eastAsiaTheme="minorEastAsia" w:hAnsi="Times New Roman" w:cs="Times New Roman"/>
              </w:rPr>
            </w:pPr>
            <w:r w:rsidRPr="007C43F7">
              <w:rPr>
                <w:rFonts w:ascii="Times New Roman" w:eastAsiaTheme="minorEastAsia" w:hAnsi="Times New Roman" w:cs="Times New Roman"/>
                <w:lang w:val="en-GB"/>
              </w:rPr>
              <w:t>Inter-RAT NR measurements</w:t>
            </w:r>
          </w:p>
          <w:p w14:paraId="3C30DE91" w14:textId="6AAA73C9" w:rsidR="00AC5C53" w:rsidRPr="007C43F7" w:rsidRDefault="00AC5C53" w:rsidP="00AC5C53">
            <w:pPr>
              <w:pStyle w:val="a6"/>
              <w:numPr>
                <w:ilvl w:val="2"/>
                <w:numId w:val="19"/>
              </w:numPr>
              <w:rPr>
                <w:rFonts w:ascii="Times New Roman" w:eastAsiaTheme="minorEastAsia" w:hAnsi="Times New Roman" w:cs="Times New Roman"/>
              </w:rPr>
            </w:pPr>
            <w:r w:rsidRPr="007C43F7">
              <w:rPr>
                <w:rFonts w:ascii="Times New Roman" w:eastAsiaTheme="minorEastAsia" w:hAnsi="Times New Roman" w:cs="Times New Roman"/>
                <w:lang w:val="en-GB"/>
              </w:rPr>
              <w:t>Inter-RAT LTE measurement</w:t>
            </w:r>
          </w:p>
        </w:tc>
      </w:tr>
    </w:tbl>
    <w:p w14:paraId="0591687E" w14:textId="0B9559CF" w:rsidR="00973137" w:rsidRPr="007C43F7" w:rsidRDefault="007D20D2" w:rsidP="00A24C57">
      <w:pPr>
        <w:pStyle w:val="1"/>
        <w:numPr>
          <w:ilvl w:val="0"/>
          <w:numId w:val="25"/>
        </w:numPr>
        <w:jc w:val="both"/>
        <w:rPr>
          <w:rFonts w:ascii="Times New Roman" w:hAnsi="Times New Roman"/>
        </w:rPr>
      </w:pPr>
      <w:r w:rsidRPr="007C43F7">
        <w:rPr>
          <w:rFonts w:ascii="Times New Roman" w:hAnsi="Times New Roman"/>
        </w:rPr>
        <w:t>Discussion</w:t>
      </w:r>
    </w:p>
    <w:p w14:paraId="3B6B5FD7" w14:textId="1DCD79CE" w:rsidR="00921511" w:rsidRPr="007C43F7" w:rsidRDefault="00C91DAE" w:rsidP="00AC5C53">
      <w:pPr>
        <w:pStyle w:val="a6"/>
        <w:rPr>
          <w:rFonts w:ascii="Times New Roman" w:eastAsiaTheme="minorEastAsia" w:hAnsi="Times New Roman" w:cs="Times New Roman"/>
          <w:lang w:val="en-GB"/>
        </w:rPr>
      </w:pPr>
      <w:r w:rsidRPr="007C43F7">
        <w:rPr>
          <w:rFonts w:ascii="Times New Roman" w:eastAsiaTheme="minorEastAsia" w:hAnsi="Times New Roman" w:cs="Times New Roman"/>
          <w:lang w:val="en-GB"/>
        </w:rPr>
        <w:t>Both i</w:t>
      </w:r>
      <w:r w:rsidR="00921511" w:rsidRPr="007C43F7">
        <w:rPr>
          <w:rFonts w:ascii="Times New Roman" w:eastAsiaTheme="minorEastAsia" w:hAnsi="Times New Roman" w:cs="Times New Roman"/>
          <w:lang w:val="en-GB"/>
        </w:rPr>
        <w:t>nter-RAT NR measurements</w:t>
      </w:r>
      <w:r w:rsidRPr="007C43F7">
        <w:rPr>
          <w:rFonts w:ascii="Times New Roman" w:eastAsiaTheme="minorEastAsia" w:hAnsi="Times New Roman" w:cs="Times New Roman"/>
          <w:lang w:val="en-GB"/>
        </w:rPr>
        <w:t xml:space="preserve"> and i</w:t>
      </w:r>
      <w:r w:rsidR="00921511" w:rsidRPr="007C43F7">
        <w:rPr>
          <w:rFonts w:ascii="Times New Roman" w:eastAsiaTheme="minorEastAsia" w:hAnsi="Times New Roman" w:cs="Times New Roman"/>
          <w:lang w:val="en-GB"/>
        </w:rPr>
        <w:t>nter-RAT LTE measurement</w:t>
      </w:r>
      <w:r w:rsidR="00344277" w:rsidRPr="007C43F7">
        <w:rPr>
          <w:rFonts w:ascii="Times New Roman" w:eastAsiaTheme="minorEastAsia" w:hAnsi="Times New Roman" w:cs="Times New Roman"/>
          <w:lang w:val="en-GB"/>
        </w:rPr>
        <w:t>s</w:t>
      </w:r>
      <w:r w:rsidRPr="007C43F7">
        <w:rPr>
          <w:rFonts w:ascii="Times New Roman" w:eastAsiaTheme="minorEastAsia" w:hAnsi="Times New Roman" w:cs="Times New Roman"/>
          <w:lang w:val="en-GB"/>
        </w:rPr>
        <w:t xml:space="preserve"> are agreed to be specified in R18.</w:t>
      </w:r>
    </w:p>
    <w:p w14:paraId="0A1D5FF2" w14:textId="62D9F590" w:rsidR="009E5CE2" w:rsidRPr="007C43F7" w:rsidRDefault="00AC5C53" w:rsidP="009E5CE2">
      <w:pPr>
        <w:spacing w:afterLines="50" w:after="120" w:line="240" w:lineRule="auto"/>
        <w:jc w:val="both"/>
        <w:rPr>
          <w:rFonts w:ascii="Times New Roman" w:eastAsiaTheme="minorEastAsia" w:hAnsi="Times New Roman" w:cs="Times New Roman"/>
          <w:lang w:val="en-GB" w:eastAsia="zh-CN"/>
        </w:rPr>
      </w:pPr>
      <w:r w:rsidRPr="007C43F7">
        <w:rPr>
          <w:rFonts w:ascii="Times New Roman" w:eastAsiaTheme="minorEastAsia" w:hAnsi="Times New Roman" w:cs="Times New Roman"/>
          <w:lang w:val="en-GB" w:eastAsia="zh-CN"/>
        </w:rPr>
        <w:t>In last meeting RAN4 agreed to prioritize LTE (or NR) SA case when discussing inter-RAT NR (or LTE) measurements.</w:t>
      </w:r>
      <w:r w:rsidR="009E5CE2" w:rsidRPr="007C43F7">
        <w:rPr>
          <w:rFonts w:ascii="Times New Roman" w:eastAsiaTheme="minorEastAsia" w:hAnsi="Times New Roman" w:cs="Times New Roman" w:hint="eastAsia"/>
          <w:lang w:val="en-GB" w:eastAsia="zh-CN"/>
        </w:rPr>
        <w:t xml:space="preserve"> </w:t>
      </w:r>
      <w:r w:rsidR="009E5CE2" w:rsidRPr="007C43F7">
        <w:rPr>
          <w:rFonts w:ascii="Times New Roman" w:eastAsiaTheme="minorEastAsia" w:hAnsi="Times New Roman" w:cs="Times New Roman"/>
          <w:lang w:val="en-GB" w:eastAsia="zh-CN"/>
        </w:rPr>
        <w:t>Whether to extend to MR-DC cases is still under discussion. From our view,</w:t>
      </w:r>
      <w:r w:rsidR="004C005C" w:rsidRPr="007C43F7">
        <w:rPr>
          <w:rFonts w:ascii="Times New Roman" w:eastAsiaTheme="minorEastAsia" w:hAnsi="Times New Roman" w:cs="Times New Roman"/>
          <w:lang w:val="en-GB" w:eastAsia="zh-CN"/>
        </w:rPr>
        <w:t xml:space="preserve"> similar to LTE SA mode,</w:t>
      </w:r>
      <w:r w:rsidR="009E5CE2" w:rsidRPr="007C43F7">
        <w:rPr>
          <w:rFonts w:ascii="Times New Roman" w:eastAsiaTheme="minorEastAsia" w:hAnsi="Times New Roman" w:cs="Times New Roman"/>
          <w:lang w:val="en-GB" w:eastAsia="zh-CN"/>
        </w:rPr>
        <w:t xml:space="preserve"> inter-RAT NR measurements can be applicable to EN-DC</w:t>
      </w:r>
      <w:r w:rsidR="006C2CCD" w:rsidRPr="007C43F7">
        <w:rPr>
          <w:rFonts w:ascii="Times New Roman" w:eastAsiaTheme="minorEastAsia" w:hAnsi="Times New Roman" w:cs="Times New Roman"/>
          <w:lang w:val="en-GB" w:eastAsia="zh-CN"/>
        </w:rPr>
        <w:t xml:space="preserve">, </w:t>
      </w:r>
      <w:r w:rsidR="004C005C" w:rsidRPr="007C43F7">
        <w:rPr>
          <w:rFonts w:ascii="Times New Roman" w:eastAsiaTheme="minorEastAsia" w:hAnsi="Times New Roman" w:cs="Times New Roman"/>
          <w:lang w:val="en-GB" w:eastAsia="zh-CN"/>
        </w:rPr>
        <w:t xml:space="preserve">as RRC measurement configuration and inter-node coordination are controlled by MN node. </w:t>
      </w:r>
      <w:r w:rsidR="00894A30" w:rsidRPr="007C43F7">
        <w:rPr>
          <w:rFonts w:ascii="Times New Roman" w:eastAsiaTheme="minorEastAsia" w:hAnsi="Times New Roman" w:cs="Times New Roman"/>
          <w:lang w:val="en-GB" w:eastAsia="zh-CN"/>
        </w:rPr>
        <w:t>Although t</w:t>
      </w:r>
      <w:r w:rsidR="00B46B87" w:rsidRPr="007C43F7">
        <w:rPr>
          <w:rFonts w:ascii="Times New Roman" w:eastAsiaTheme="minorEastAsia" w:hAnsi="Times New Roman" w:cs="Times New Roman"/>
          <w:lang w:val="en-GB" w:eastAsia="zh-CN"/>
        </w:rPr>
        <w:t xml:space="preserve">he </w:t>
      </w:r>
      <w:r w:rsidR="00552F9B" w:rsidRPr="007C43F7">
        <w:rPr>
          <w:rFonts w:ascii="Times New Roman" w:eastAsiaTheme="minorEastAsia" w:hAnsi="Times New Roman" w:cs="Times New Roman"/>
          <w:lang w:val="en-GB" w:eastAsia="zh-CN"/>
        </w:rPr>
        <w:t>i</w:t>
      </w:r>
      <w:r w:rsidR="004C005C" w:rsidRPr="007C43F7">
        <w:rPr>
          <w:rFonts w:ascii="Times New Roman" w:eastAsiaTheme="minorEastAsia" w:hAnsi="Times New Roman" w:cs="Times New Roman"/>
          <w:lang w:val="en-GB" w:eastAsia="zh-CN"/>
        </w:rPr>
        <w:t xml:space="preserve">nter-RAT measurement without gaps can </w:t>
      </w:r>
      <w:r w:rsidR="00B46B87" w:rsidRPr="007C43F7">
        <w:rPr>
          <w:rFonts w:ascii="Times New Roman" w:eastAsiaTheme="minorEastAsia" w:hAnsi="Times New Roman" w:cs="Times New Roman"/>
          <w:lang w:val="en-GB" w:eastAsia="zh-CN"/>
        </w:rPr>
        <w:t>avoid throughput loss</w:t>
      </w:r>
      <w:r w:rsidR="00284CA8" w:rsidRPr="007C43F7">
        <w:rPr>
          <w:rFonts w:ascii="Times New Roman" w:eastAsiaTheme="minorEastAsia" w:hAnsi="Times New Roman" w:cs="Times New Roman"/>
          <w:lang w:val="en-GB" w:eastAsia="zh-CN"/>
        </w:rPr>
        <w:t xml:space="preserve">, the impact on </w:t>
      </w:r>
      <w:r w:rsidR="00552F9B" w:rsidRPr="007C43F7">
        <w:rPr>
          <w:rFonts w:ascii="Times New Roman" w:eastAsiaTheme="minorEastAsia" w:hAnsi="Times New Roman" w:cs="Times New Roman"/>
          <w:lang w:val="en-GB" w:eastAsia="zh-CN"/>
        </w:rPr>
        <w:t xml:space="preserve">gap sharing and CSSF without gap need to be studied. Generally, we are fine to extent to MR-DC case. </w:t>
      </w:r>
      <w:r w:rsidR="00894A30" w:rsidRPr="007C43F7">
        <w:rPr>
          <w:rFonts w:ascii="Times New Roman" w:eastAsiaTheme="minorEastAsia" w:hAnsi="Times New Roman" w:cs="Times New Roman"/>
          <w:lang w:val="en-GB" w:eastAsia="zh-CN"/>
        </w:rPr>
        <w:t>Similarly,</w:t>
      </w:r>
      <w:r w:rsidR="006C2CCD" w:rsidRPr="007C43F7">
        <w:rPr>
          <w:rFonts w:ascii="Times New Roman" w:eastAsiaTheme="minorEastAsia" w:hAnsi="Times New Roman" w:cs="Times New Roman"/>
          <w:lang w:val="en-GB" w:eastAsia="zh-CN"/>
        </w:rPr>
        <w:t xml:space="preserve"> inter-RAT LTE measurement can be applicable to NE-DC.</w:t>
      </w:r>
      <w:r w:rsidR="004C005C" w:rsidRPr="007C43F7">
        <w:rPr>
          <w:rFonts w:ascii="Times New Roman" w:eastAsiaTheme="minorEastAsia" w:hAnsi="Times New Roman" w:cs="Times New Roman"/>
          <w:lang w:val="en-GB" w:eastAsia="zh-CN"/>
        </w:rPr>
        <w:t xml:space="preserve"> </w:t>
      </w:r>
    </w:p>
    <w:p w14:paraId="5EAE761E" w14:textId="06F394A4" w:rsidR="00552F9B" w:rsidRPr="007C43F7" w:rsidRDefault="00552F9B" w:rsidP="009E5CE2">
      <w:pPr>
        <w:spacing w:afterLines="50" w:after="120" w:line="240" w:lineRule="auto"/>
        <w:jc w:val="both"/>
        <w:rPr>
          <w:rFonts w:ascii="Times New Roman" w:eastAsiaTheme="minorEastAsia" w:hAnsi="Times New Roman" w:cs="Times New Roman"/>
          <w:b/>
          <w:lang w:val="en-GB" w:eastAsia="zh-CN"/>
        </w:rPr>
      </w:pPr>
      <w:r w:rsidRPr="007C43F7">
        <w:rPr>
          <w:rFonts w:ascii="Times New Roman" w:eastAsiaTheme="minorEastAsia" w:hAnsi="Times New Roman" w:cs="Times New Roman" w:hint="eastAsia"/>
          <w:b/>
          <w:lang w:val="en-GB" w:eastAsia="zh-CN"/>
        </w:rPr>
        <w:t>P</w:t>
      </w:r>
      <w:r w:rsidRPr="007C43F7">
        <w:rPr>
          <w:rFonts w:ascii="Times New Roman" w:eastAsiaTheme="minorEastAsia" w:hAnsi="Times New Roman" w:cs="Times New Roman"/>
          <w:b/>
          <w:lang w:val="en-GB" w:eastAsia="zh-CN"/>
        </w:rPr>
        <w:t>roposal 1: Inter-RAT NR measurements can be applicable to EN-DC and inter-RAT LTE measurement can be applicable to NE-DC.</w:t>
      </w:r>
    </w:p>
    <w:tbl>
      <w:tblPr>
        <w:tblStyle w:val="afc"/>
        <w:tblW w:w="0" w:type="auto"/>
        <w:tblLook w:val="04A0" w:firstRow="1" w:lastRow="0" w:firstColumn="1" w:lastColumn="0" w:noHBand="0" w:noVBand="1"/>
      </w:tblPr>
      <w:tblGrid>
        <w:gridCol w:w="9629"/>
      </w:tblGrid>
      <w:tr w:rsidR="00552F9B" w:rsidRPr="007C43F7" w14:paraId="11B4282F" w14:textId="77777777" w:rsidTr="00552F9B">
        <w:tc>
          <w:tcPr>
            <w:tcW w:w="9629" w:type="dxa"/>
          </w:tcPr>
          <w:p w14:paraId="4776407B" w14:textId="77777777" w:rsidR="00552F9B" w:rsidRPr="007C43F7" w:rsidRDefault="00552F9B" w:rsidP="00552F9B">
            <w:pPr>
              <w:pStyle w:val="31"/>
              <w:numPr>
                <w:ilvl w:val="2"/>
                <w:numId w:val="0"/>
              </w:numPr>
              <w:tabs>
                <w:tab w:val="left" w:pos="432"/>
                <w:tab w:val="left" w:pos="576"/>
                <w:tab w:val="left" w:pos="1146"/>
              </w:tabs>
              <w:overflowPunct/>
              <w:autoSpaceDE/>
              <w:autoSpaceDN/>
              <w:adjustRightInd/>
              <w:ind w:left="1134" w:hanging="1134"/>
              <w:jc w:val="both"/>
              <w:textAlignment w:val="auto"/>
              <w:outlineLvl w:val="2"/>
              <w:rPr>
                <w:b/>
                <w:bCs/>
                <w:sz w:val="20"/>
                <w:szCs w:val="20"/>
              </w:rPr>
            </w:pPr>
            <w:r w:rsidRPr="007C43F7">
              <w:rPr>
                <w:b/>
                <w:bCs/>
                <w:sz w:val="20"/>
                <w:szCs w:val="20"/>
              </w:rPr>
              <w:t xml:space="preserve">Issue 3-9: [inter-RAT NR] On top of which UE capability to define the inter-RAT NR measurement requirements </w:t>
            </w:r>
          </w:p>
          <w:p w14:paraId="1E948B5F" w14:textId="77777777" w:rsidR="00552F9B" w:rsidRPr="007C43F7" w:rsidRDefault="00552F9B" w:rsidP="00552F9B">
            <w:pPr>
              <w:spacing w:afterLines="50" w:after="120"/>
              <w:ind w:leftChars="200" w:left="400"/>
              <w:jc w:val="both"/>
              <w:rPr>
                <w:sz w:val="20"/>
                <w:szCs w:val="20"/>
                <w:lang w:eastAsia="zh-CN"/>
              </w:rPr>
            </w:pPr>
            <w:r w:rsidRPr="007C43F7">
              <w:rPr>
                <w:b/>
                <w:sz w:val="20"/>
                <w:szCs w:val="20"/>
                <w:lang w:eastAsia="zh-CN"/>
              </w:rPr>
              <w:t>&lt; Way forward &gt;</w:t>
            </w:r>
            <w:r w:rsidRPr="007C43F7">
              <w:rPr>
                <w:sz w:val="20"/>
                <w:szCs w:val="20"/>
                <w:lang w:eastAsia="zh-CN"/>
              </w:rPr>
              <w:t xml:space="preserve">: </w:t>
            </w:r>
          </w:p>
          <w:p w14:paraId="43B38970" w14:textId="77777777" w:rsidR="00552F9B" w:rsidRPr="007C43F7" w:rsidRDefault="00552F9B" w:rsidP="00552F9B">
            <w:pPr>
              <w:numPr>
                <w:ilvl w:val="0"/>
                <w:numId w:val="32"/>
              </w:numPr>
              <w:spacing w:afterLines="50" w:after="120" w:line="240" w:lineRule="auto"/>
              <w:ind w:leftChars="200" w:left="820"/>
              <w:jc w:val="both"/>
              <w:rPr>
                <w:sz w:val="20"/>
                <w:szCs w:val="20"/>
                <w:lang w:eastAsia="zh-CN"/>
              </w:rPr>
            </w:pPr>
            <w:r w:rsidRPr="007C43F7">
              <w:rPr>
                <w:rFonts w:eastAsia="PMingLiU"/>
                <w:sz w:val="20"/>
                <w:szCs w:val="20"/>
                <w:lang w:eastAsia="zh-TW"/>
              </w:rPr>
              <w:t xml:space="preserve">Option 1: </w:t>
            </w:r>
            <w:r w:rsidRPr="007C43F7">
              <w:rPr>
                <w:sz w:val="20"/>
                <w:szCs w:val="20"/>
                <w:lang w:eastAsia="zh-CN"/>
              </w:rPr>
              <w:t>NeedforNCSGgap-infoNR</w:t>
            </w:r>
          </w:p>
          <w:p w14:paraId="2E9D6A96" w14:textId="77777777" w:rsidR="00552F9B" w:rsidRPr="007C43F7" w:rsidRDefault="00552F9B" w:rsidP="00552F9B">
            <w:pPr>
              <w:numPr>
                <w:ilvl w:val="0"/>
                <w:numId w:val="32"/>
              </w:numPr>
              <w:spacing w:afterLines="50" w:after="120" w:line="240" w:lineRule="auto"/>
              <w:ind w:leftChars="200" w:left="820"/>
              <w:jc w:val="both"/>
              <w:rPr>
                <w:sz w:val="20"/>
                <w:szCs w:val="20"/>
                <w:lang w:eastAsia="zh-CN"/>
              </w:rPr>
            </w:pPr>
            <w:r w:rsidRPr="007C43F7">
              <w:rPr>
                <w:sz w:val="20"/>
                <w:szCs w:val="20"/>
                <w:lang w:eastAsia="zh-CN"/>
              </w:rPr>
              <w:t>Option 2: interRAT-NeedForGapsNR-r16, e.g., when UE report ‘FALSE’ through interRAT-NeedForGapsNR-r16 can be defined as inter-RAT NR measurement without gaps</w:t>
            </w:r>
          </w:p>
          <w:p w14:paraId="680EC313" w14:textId="77777777" w:rsidR="00552F9B" w:rsidRPr="007C43F7" w:rsidRDefault="00552F9B" w:rsidP="00552F9B">
            <w:pPr>
              <w:pStyle w:val="31"/>
              <w:numPr>
                <w:ilvl w:val="2"/>
                <w:numId w:val="0"/>
              </w:numPr>
              <w:tabs>
                <w:tab w:val="left" w:pos="432"/>
                <w:tab w:val="left" w:pos="576"/>
                <w:tab w:val="left" w:pos="1146"/>
              </w:tabs>
              <w:overflowPunct/>
              <w:autoSpaceDE/>
              <w:autoSpaceDN/>
              <w:adjustRightInd/>
              <w:ind w:left="1134" w:hanging="1134"/>
              <w:jc w:val="both"/>
              <w:textAlignment w:val="auto"/>
              <w:outlineLvl w:val="2"/>
              <w:rPr>
                <w:b/>
                <w:bCs/>
                <w:sz w:val="20"/>
                <w:szCs w:val="20"/>
              </w:rPr>
            </w:pPr>
            <w:r w:rsidRPr="007C43F7">
              <w:rPr>
                <w:b/>
                <w:bCs/>
                <w:sz w:val="20"/>
                <w:szCs w:val="20"/>
              </w:rPr>
              <w:t xml:space="preserve">Issue 3-10: [inter-RAT LTE] On top of which UE capability to define the inter-RAT LTE measurement requirements </w:t>
            </w:r>
          </w:p>
          <w:p w14:paraId="195E8DCA" w14:textId="77777777" w:rsidR="00552F9B" w:rsidRPr="007C43F7" w:rsidRDefault="00552F9B" w:rsidP="00552F9B">
            <w:pPr>
              <w:spacing w:afterLines="50" w:after="120"/>
              <w:ind w:leftChars="200" w:left="400"/>
              <w:jc w:val="both"/>
              <w:rPr>
                <w:sz w:val="20"/>
                <w:szCs w:val="20"/>
                <w:lang w:eastAsia="zh-CN"/>
              </w:rPr>
            </w:pPr>
            <w:r w:rsidRPr="007C43F7">
              <w:rPr>
                <w:b/>
                <w:sz w:val="20"/>
                <w:szCs w:val="20"/>
                <w:lang w:eastAsia="zh-CN"/>
              </w:rPr>
              <w:t>&lt; Way forward &gt;</w:t>
            </w:r>
            <w:r w:rsidRPr="007C43F7">
              <w:rPr>
                <w:sz w:val="20"/>
                <w:szCs w:val="20"/>
                <w:lang w:eastAsia="zh-CN"/>
              </w:rPr>
              <w:t xml:space="preserve">: </w:t>
            </w:r>
          </w:p>
          <w:p w14:paraId="5B7248B6" w14:textId="77777777" w:rsidR="00552F9B" w:rsidRPr="007C43F7" w:rsidRDefault="00552F9B" w:rsidP="00552F9B">
            <w:pPr>
              <w:numPr>
                <w:ilvl w:val="0"/>
                <w:numId w:val="32"/>
              </w:numPr>
              <w:spacing w:afterLines="50" w:after="120" w:line="240" w:lineRule="auto"/>
              <w:ind w:leftChars="200" w:left="820"/>
              <w:jc w:val="both"/>
              <w:rPr>
                <w:sz w:val="20"/>
                <w:szCs w:val="20"/>
                <w:lang w:eastAsia="zh-CN"/>
              </w:rPr>
            </w:pPr>
            <w:r w:rsidRPr="007C43F7">
              <w:rPr>
                <w:sz w:val="20"/>
                <w:szCs w:val="20"/>
                <w:lang w:eastAsia="zh-CN"/>
              </w:rPr>
              <w:t>Option 1: NeedForGapNCSG-InfoEUTRA</w:t>
            </w:r>
          </w:p>
          <w:p w14:paraId="64CC6E66" w14:textId="32C2C183" w:rsidR="00552F9B" w:rsidRPr="007C43F7" w:rsidRDefault="00552F9B" w:rsidP="00552F9B">
            <w:pPr>
              <w:numPr>
                <w:ilvl w:val="0"/>
                <w:numId w:val="32"/>
              </w:numPr>
              <w:spacing w:afterLines="50" w:after="120" w:line="240" w:lineRule="auto"/>
              <w:ind w:leftChars="200" w:left="820"/>
              <w:jc w:val="both"/>
              <w:rPr>
                <w:sz w:val="20"/>
                <w:szCs w:val="20"/>
                <w:lang w:eastAsia="zh-CN"/>
              </w:rPr>
            </w:pPr>
            <w:r w:rsidRPr="007C43F7">
              <w:rPr>
                <w:sz w:val="20"/>
                <w:szCs w:val="20"/>
                <w:lang w:eastAsia="zh-CN"/>
              </w:rPr>
              <w:t>Option 2: If CRS is completely contained in the active BWP, take Rel-16 inter-frequency measurement without MG as a baseline. Otherwise, FFS</w:t>
            </w:r>
          </w:p>
        </w:tc>
      </w:tr>
    </w:tbl>
    <w:p w14:paraId="2F712225" w14:textId="745A4868" w:rsidR="0081354C" w:rsidRPr="007C43F7" w:rsidRDefault="0081354C" w:rsidP="00E027E7">
      <w:pPr>
        <w:tabs>
          <w:tab w:val="num" w:pos="2880"/>
        </w:tabs>
        <w:spacing w:beforeLines="50" w:before="120" w:after="120" w:line="240" w:lineRule="auto"/>
        <w:jc w:val="both"/>
        <w:rPr>
          <w:rFonts w:ascii="Times New Roman" w:eastAsiaTheme="minorEastAsia" w:hAnsi="Times New Roman" w:cs="Times New Roman"/>
          <w:lang w:eastAsia="zh-CN"/>
        </w:rPr>
      </w:pPr>
      <w:r w:rsidRPr="007C43F7">
        <w:rPr>
          <w:rFonts w:ascii="Times New Roman" w:eastAsiaTheme="minorEastAsia" w:hAnsi="Times New Roman" w:cs="Times New Roman"/>
          <w:lang w:eastAsia="zh-CN"/>
        </w:rPr>
        <w:t>Since the target scenarios are not very clear, we think it might be too early to discuss which UE capability should be used, and we don’t have strong views among the options above</w:t>
      </w:r>
      <w:r w:rsidR="008D4950" w:rsidRPr="007C43F7">
        <w:rPr>
          <w:rFonts w:ascii="Times New Roman" w:eastAsiaTheme="minorEastAsia" w:hAnsi="Times New Roman" w:cs="Times New Roman"/>
          <w:lang w:eastAsia="zh-CN"/>
        </w:rPr>
        <w:t xml:space="preserve"> at the present</w:t>
      </w:r>
      <w:r w:rsidRPr="007C43F7">
        <w:rPr>
          <w:rFonts w:ascii="Times New Roman" w:eastAsiaTheme="minorEastAsia" w:hAnsi="Times New Roman" w:cs="Times New Roman"/>
          <w:lang w:eastAsia="zh-CN"/>
        </w:rPr>
        <w:t xml:space="preserve">. </w:t>
      </w:r>
      <w:r w:rsidR="00970B51" w:rsidRPr="007C43F7">
        <w:rPr>
          <w:rFonts w:ascii="Times New Roman" w:eastAsiaTheme="minorEastAsia" w:hAnsi="Times New Roman" w:cs="Times New Roman"/>
          <w:lang w:eastAsia="zh-CN"/>
        </w:rPr>
        <w:t xml:space="preserve">Considering compatibility, a new capability is fine for us. </w:t>
      </w:r>
    </w:p>
    <w:p w14:paraId="7D1200F2" w14:textId="2228D04D" w:rsidR="00B47A14" w:rsidRPr="007C43F7" w:rsidRDefault="00B47A14" w:rsidP="00B47A14">
      <w:pPr>
        <w:jc w:val="both"/>
        <w:rPr>
          <w:rFonts w:ascii="Times New Roman" w:eastAsiaTheme="minorEastAsia" w:hAnsi="Times New Roman" w:cs="Times New Roman" w:hint="eastAsia"/>
          <w:b/>
          <w:lang w:eastAsia="zh-CN"/>
        </w:rPr>
      </w:pPr>
      <w:r w:rsidRPr="007C43F7">
        <w:rPr>
          <w:rFonts w:ascii="Times New Roman" w:eastAsiaTheme="minorEastAsia" w:hAnsi="Times New Roman" w:cs="Times New Roman"/>
          <w:b/>
          <w:lang w:eastAsia="zh-CN"/>
        </w:rPr>
        <w:t xml:space="preserve">Proposal </w:t>
      </w:r>
      <w:r w:rsidR="00552F9B" w:rsidRPr="007C43F7">
        <w:rPr>
          <w:rFonts w:ascii="Times New Roman" w:eastAsiaTheme="minorEastAsia" w:hAnsi="Times New Roman" w:cs="Times New Roman"/>
          <w:b/>
          <w:lang w:eastAsia="zh-CN"/>
        </w:rPr>
        <w:t>2</w:t>
      </w:r>
      <w:r w:rsidRPr="007C43F7">
        <w:rPr>
          <w:rFonts w:ascii="Times New Roman" w:eastAsiaTheme="minorEastAsia" w:hAnsi="Times New Roman" w:cs="Times New Roman"/>
          <w:b/>
          <w:lang w:eastAsia="zh-CN"/>
        </w:rPr>
        <w:t>:</w:t>
      </w:r>
      <w:r w:rsidR="00E027E7" w:rsidRPr="007C43F7">
        <w:rPr>
          <w:rFonts w:ascii="Times New Roman" w:eastAsiaTheme="minorEastAsia" w:hAnsi="Times New Roman" w:cs="Times New Roman"/>
          <w:b/>
          <w:lang w:eastAsia="zh-CN"/>
        </w:rPr>
        <w:t xml:space="preserve"> </w:t>
      </w:r>
      <w:r w:rsidR="00970B51" w:rsidRPr="007C43F7">
        <w:rPr>
          <w:rFonts w:ascii="Times New Roman" w:eastAsiaTheme="minorEastAsia" w:hAnsi="Times New Roman" w:cs="Times New Roman"/>
          <w:b/>
          <w:lang w:eastAsia="zh-CN"/>
        </w:rPr>
        <w:t xml:space="preserve">UE capability could be discussed after the target scenarios are clear. </w:t>
      </w:r>
      <w:bookmarkStart w:id="2" w:name="_GoBack"/>
      <w:bookmarkEnd w:id="2"/>
    </w:p>
    <w:tbl>
      <w:tblPr>
        <w:tblStyle w:val="afc"/>
        <w:tblW w:w="0" w:type="auto"/>
        <w:tblLook w:val="04A0" w:firstRow="1" w:lastRow="0" w:firstColumn="1" w:lastColumn="0" w:noHBand="0" w:noVBand="1"/>
      </w:tblPr>
      <w:tblGrid>
        <w:gridCol w:w="9629"/>
      </w:tblGrid>
      <w:tr w:rsidR="00552F9B" w:rsidRPr="007C43F7" w14:paraId="12404B52" w14:textId="77777777" w:rsidTr="00552F9B">
        <w:tc>
          <w:tcPr>
            <w:tcW w:w="9629" w:type="dxa"/>
          </w:tcPr>
          <w:p w14:paraId="479642C9" w14:textId="77777777" w:rsidR="00552F9B" w:rsidRPr="007C43F7" w:rsidRDefault="00552F9B" w:rsidP="00552F9B">
            <w:pPr>
              <w:pStyle w:val="31"/>
              <w:numPr>
                <w:ilvl w:val="2"/>
                <w:numId w:val="0"/>
              </w:numPr>
              <w:tabs>
                <w:tab w:val="left" w:pos="432"/>
                <w:tab w:val="left" w:pos="576"/>
                <w:tab w:val="left" w:pos="1146"/>
              </w:tabs>
              <w:overflowPunct/>
              <w:autoSpaceDE/>
              <w:autoSpaceDN/>
              <w:adjustRightInd/>
              <w:ind w:left="1146" w:hanging="720"/>
              <w:textAlignment w:val="auto"/>
              <w:outlineLvl w:val="2"/>
              <w:rPr>
                <w:b/>
                <w:bCs/>
                <w:sz w:val="20"/>
                <w:szCs w:val="24"/>
              </w:rPr>
            </w:pPr>
            <w:r w:rsidRPr="007C43F7">
              <w:rPr>
                <w:b/>
                <w:bCs/>
                <w:sz w:val="20"/>
                <w:szCs w:val="24"/>
              </w:rPr>
              <w:lastRenderedPageBreak/>
              <w:t>Issue 3-11: [inter-RAT LTE] Target scenario</w:t>
            </w:r>
          </w:p>
          <w:p w14:paraId="6A8CE31F" w14:textId="77777777" w:rsidR="00552F9B" w:rsidRPr="007C43F7" w:rsidRDefault="00552F9B" w:rsidP="00552F9B">
            <w:pPr>
              <w:spacing w:afterLines="50" w:after="120"/>
              <w:ind w:leftChars="200" w:left="400"/>
              <w:rPr>
                <w:sz w:val="20"/>
                <w:lang w:eastAsia="zh-CN"/>
              </w:rPr>
            </w:pPr>
            <w:r w:rsidRPr="007C43F7">
              <w:rPr>
                <w:b/>
                <w:sz w:val="20"/>
                <w:lang w:eastAsia="zh-CN"/>
              </w:rPr>
              <w:t>&lt; Way forward &gt;</w:t>
            </w:r>
            <w:r w:rsidRPr="007C43F7">
              <w:rPr>
                <w:sz w:val="20"/>
                <w:lang w:eastAsia="zh-CN"/>
              </w:rPr>
              <w:t xml:space="preserve">: </w:t>
            </w:r>
          </w:p>
          <w:p w14:paraId="39F20EC1" w14:textId="77777777" w:rsidR="00552F9B" w:rsidRPr="007C43F7" w:rsidRDefault="00552F9B" w:rsidP="00552F9B">
            <w:pPr>
              <w:numPr>
                <w:ilvl w:val="0"/>
                <w:numId w:val="32"/>
              </w:numPr>
              <w:spacing w:afterLines="50" w:after="120" w:line="240" w:lineRule="auto"/>
              <w:ind w:leftChars="200" w:left="820"/>
              <w:rPr>
                <w:sz w:val="20"/>
                <w:lang w:eastAsia="zh-CN"/>
              </w:rPr>
            </w:pPr>
            <w:r w:rsidRPr="007C43F7">
              <w:rPr>
                <w:sz w:val="20"/>
                <w:szCs w:val="24"/>
                <w:lang w:eastAsia="zh-CN"/>
              </w:rPr>
              <w:t>FFS</w:t>
            </w:r>
            <w:r w:rsidRPr="007C43F7">
              <w:rPr>
                <w:rFonts w:eastAsia="PMingLiU" w:hint="eastAsia"/>
                <w:sz w:val="20"/>
                <w:lang w:eastAsia="zh-TW"/>
              </w:rPr>
              <w:t>:</w:t>
            </w:r>
            <w:r w:rsidRPr="007C43F7">
              <w:rPr>
                <w:rFonts w:eastAsia="PMingLiU"/>
                <w:sz w:val="20"/>
                <w:lang w:eastAsia="zh-TW"/>
              </w:rPr>
              <w:t xml:space="preserve"> </w:t>
            </w:r>
            <w:r w:rsidRPr="007C43F7">
              <w:rPr>
                <w:sz w:val="20"/>
                <w:szCs w:val="24"/>
                <w:lang w:val="en-US" w:eastAsia="zh-CN"/>
              </w:rPr>
              <w:t>For</w:t>
            </w:r>
            <w:r w:rsidRPr="007C43F7">
              <w:rPr>
                <w:sz w:val="20"/>
                <w:lang w:val="en-US" w:eastAsia="zh-CN"/>
              </w:rPr>
              <w:t xml:space="preserve"> inter-RAT LTE measurement, </w:t>
            </w:r>
            <w:r w:rsidRPr="007C43F7">
              <w:rPr>
                <w:rFonts w:eastAsia="PMingLiU"/>
                <w:sz w:val="20"/>
                <w:lang w:val="en-US" w:eastAsia="zh-CN"/>
              </w:rPr>
              <w:t xml:space="preserve">at least consider the scenario when </w:t>
            </w:r>
            <w:r w:rsidRPr="007C43F7">
              <w:rPr>
                <w:iCs/>
                <w:sz w:val="20"/>
              </w:rPr>
              <w:t>LTE CRS to be measured is contained in UE’s active BWP</w:t>
            </w:r>
          </w:p>
          <w:p w14:paraId="338862BA" w14:textId="73E09F3D" w:rsidR="00552F9B" w:rsidRPr="007C43F7" w:rsidRDefault="00552F9B" w:rsidP="00552F9B">
            <w:pPr>
              <w:numPr>
                <w:ilvl w:val="0"/>
                <w:numId w:val="32"/>
              </w:numPr>
              <w:spacing w:afterLines="50" w:after="120" w:line="240" w:lineRule="auto"/>
              <w:ind w:leftChars="200" w:left="820"/>
              <w:rPr>
                <w:sz w:val="20"/>
                <w:lang w:eastAsia="zh-CN"/>
              </w:rPr>
            </w:pPr>
            <w:r w:rsidRPr="007C43F7">
              <w:rPr>
                <w:rFonts w:eastAsia="PMingLiU" w:hint="eastAsia"/>
                <w:sz w:val="20"/>
                <w:lang w:val="en-US" w:eastAsia="zh-TW"/>
              </w:rPr>
              <w:t>F</w:t>
            </w:r>
            <w:r w:rsidRPr="007C43F7">
              <w:rPr>
                <w:rFonts w:eastAsia="PMingLiU"/>
                <w:sz w:val="20"/>
                <w:lang w:val="en-US" w:eastAsia="zh-TW"/>
              </w:rPr>
              <w:t xml:space="preserve">FS whether to consider the case when </w:t>
            </w:r>
            <w:r w:rsidRPr="007C43F7">
              <w:rPr>
                <w:iCs/>
                <w:sz w:val="20"/>
              </w:rPr>
              <w:t>LTE CRS to be measured is not completely contained in UE’s active BWP, but there is spare RF chain</w:t>
            </w:r>
          </w:p>
        </w:tc>
      </w:tr>
    </w:tbl>
    <w:p w14:paraId="6ABD5ED8" w14:textId="0055D61D" w:rsidR="00823D0A" w:rsidRPr="007C43F7" w:rsidRDefault="00823D0A" w:rsidP="00232DD5">
      <w:pPr>
        <w:tabs>
          <w:tab w:val="num" w:pos="2880"/>
        </w:tabs>
        <w:jc w:val="both"/>
        <w:rPr>
          <w:rFonts w:ascii="Times New Roman" w:eastAsiaTheme="minorEastAsia" w:hAnsi="Times New Roman" w:cs="Times New Roman"/>
          <w:lang w:eastAsia="zh-CN"/>
        </w:rPr>
      </w:pPr>
      <w:r w:rsidRPr="007C43F7">
        <w:rPr>
          <w:rFonts w:ascii="Times New Roman" w:eastAsiaTheme="minorEastAsia" w:hAnsi="Times New Roman" w:cs="Times New Roman"/>
          <w:lang w:eastAsia="zh-CN"/>
        </w:rPr>
        <w:t xml:space="preserve">As for the target scenario for inter-RAT LTE measurement, we think the scenarios when LTE CRS is completely contained in UE’s active BWP should be considered. </w:t>
      </w:r>
      <w:r w:rsidR="00C470BA" w:rsidRPr="007C43F7">
        <w:rPr>
          <w:rFonts w:ascii="Times New Roman" w:eastAsiaTheme="minorEastAsia" w:hAnsi="Times New Roman" w:cs="Times New Roman"/>
          <w:lang w:eastAsia="zh-CN"/>
        </w:rPr>
        <w:t xml:space="preserve">In this case, UE could receive the date from serving NR cell and CRS from neighbor LTE cells simultaneous. </w:t>
      </w:r>
      <w:r w:rsidR="0078246A" w:rsidRPr="007C43F7">
        <w:rPr>
          <w:rFonts w:ascii="Times New Roman" w:eastAsiaTheme="minorEastAsia" w:hAnsi="Times New Roman" w:cs="Times New Roman"/>
          <w:lang w:eastAsia="zh-CN"/>
        </w:rPr>
        <w:t>When</w:t>
      </w:r>
      <w:r w:rsidR="00AF60D9" w:rsidRPr="007C43F7">
        <w:rPr>
          <w:rFonts w:ascii="Times New Roman" w:eastAsiaTheme="minorEastAsia" w:hAnsi="Times New Roman" w:cs="Times New Roman"/>
          <w:lang w:eastAsia="zh-CN"/>
        </w:rPr>
        <w:t xml:space="preserve"> LTE CRS is not completely contained in UE’s active BWP but </w:t>
      </w:r>
      <w:r w:rsidR="00A87875" w:rsidRPr="007C43F7">
        <w:rPr>
          <w:rFonts w:ascii="Times New Roman" w:eastAsiaTheme="minorEastAsia" w:hAnsi="Times New Roman" w:cs="Times New Roman"/>
          <w:lang w:eastAsia="zh-CN"/>
        </w:rPr>
        <w:t>there is</w:t>
      </w:r>
      <w:r w:rsidR="00AF60D9" w:rsidRPr="007C43F7">
        <w:rPr>
          <w:rFonts w:ascii="Times New Roman" w:eastAsiaTheme="minorEastAsia" w:hAnsi="Times New Roman" w:cs="Times New Roman"/>
          <w:lang w:eastAsia="zh-CN"/>
        </w:rPr>
        <w:t xml:space="preserve"> a spare RF chain, UE may need to turn on/off the spare RF chain and NCSG may be required. We prefer to deprioritize this case. </w:t>
      </w:r>
    </w:p>
    <w:p w14:paraId="4EEDFD92" w14:textId="6CA2DE43" w:rsidR="00552F9B" w:rsidRPr="007C43F7" w:rsidRDefault="00232DD5" w:rsidP="00B47A14">
      <w:pPr>
        <w:jc w:val="both"/>
        <w:rPr>
          <w:rFonts w:ascii="Times New Roman" w:eastAsiaTheme="minorEastAsia" w:hAnsi="Times New Roman" w:cs="Times New Roman"/>
          <w:b/>
          <w:lang w:eastAsia="zh-CN"/>
        </w:rPr>
      </w:pPr>
      <w:r w:rsidRPr="007C43F7">
        <w:rPr>
          <w:rFonts w:ascii="Times New Roman" w:eastAsiaTheme="minorEastAsia" w:hAnsi="Times New Roman" w:cs="Times New Roman" w:hint="eastAsia"/>
          <w:b/>
          <w:lang w:eastAsia="zh-CN"/>
        </w:rPr>
        <w:t>P</w:t>
      </w:r>
      <w:r w:rsidRPr="007C43F7">
        <w:rPr>
          <w:rFonts w:ascii="Times New Roman" w:eastAsiaTheme="minorEastAsia" w:hAnsi="Times New Roman" w:cs="Times New Roman"/>
          <w:b/>
          <w:lang w:eastAsia="zh-CN"/>
        </w:rPr>
        <w:t xml:space="preserve">roposal 3: </w:t>
      </w:r>
      <w:r w:rsidR="00C470BA" w:rsidRPr="007C43F7">
        <w:rPr>
          <w:rFonts w:ascii="Times New Roman" w:eastAsiaTheme="minorEastAsia" w:hAnsi="Times New Roman" w:cs="Times New Roman"/>
          <w:b/>
          <w:lang w:eastAsia="zh-CN"/>
        </w:rPr>
        <w:t>Consider the scenario when LTE CRS to be measured is contained in UE’s active BWP.</w:t>
      </w:r>
    </w:p>
    <w:p w14:paraId="5F8660BA" w14:textId="75801379" w:rsidR="0004452F" w:rsidRPr="007C43F7" w:rsidRDefault="00844798" w:rsidP="0004452F">
      <w:pPr>
        <w:tabs>
          <w:tab w:val="num" w:pos="2880"/>
        </w:tabs>
        <w:jc w:val="both"/>
        <w:rPr>
          <w:rFonts w:ascii="Times New Roman" w:eastAsiaTheme="minorEastAsia" w:hAnsi="Times New Roman" w:cs="Times New Roman"/>
          <w:lang w:eastAsia="zh-CN"/>
        </w:rPr>
      </w:pPr>
      <w:r w:rsidRPr="007C43F7">
        <w:rPr>
          <w:rFonts w:ascii="Times New Roman" w:eastAsiaTheme="minorEastAsia" w:hAnsi="Times New Roman" w:cs="Times New Roman"/>
          <w:lang w:eastAsia="zh-CN"/>
        </w:rPr>
        <w:t>When the conditions for inter-RAT without gap</w:t>
      </w:r>
      <w:r w:rsidR="00B30F4B" w:rsidRPr="007C43F7">
        <w:rPr>
          <w:rFonts w:ascii="Times New Roman" w:eastAsiaTheme="minorEastAsia" w:hAnsi="Times New Roman" w:cs="Times New Roman"/>
          <w:lang w:eastAsia="zh-CN"/>
        </w:rPr>
        <w:t xml:space="preserve"> are satisfied</w:t>
      </w:r>
      <w:r w:rsidRPr="007C43F7">
        <w:rPr>
          <w:rFonts w:ascii="Times New Roman" w:eastAsiaTheme="minorEastAsia" w:hAnsi="Times New Roman" w:cs="Times New Roman"/>
          <w:lang w:eastAsia="zh-CN"/>
        </w:rPr>
        <w:t xml:space="preserve">, </w:t>
      </w:r>
      <w:r w:rsidR="00B30F4B" w:rsidRPr="007C43F7">
        <w:rPr>
          <w:rFonts w:ascii="Times New Roman" w:eastAsiaTheme="minorEastAsia" w:hAnsi="Times New Roman" w:cs="Times New Roman"/>
          <w:lang w:eastAsia="zh-CN"/>
        </w:rPr>
        <w:t xml:space="preserve">whether UE can perform the measurements without any interruption </w:t>
      </w:r>
      <w:r w:rsidR="00C966E5" w:rsidRPr="007C43F7">
        <w:rPr>
          <w:rFonts w:ascii="Times New Roman" w:eastAsiaTheme="minorEastAsia" w:hAnsi="Times New Roman" w:cs="Times New Roman"/>
          <w:lang w:eastAsia="zh-CN"/>
        </w:rPr>
        <w:t xml:space="preserve">or not needs to be </w:t>
      </w:r>
      <w:r w:rsidR="0081537E" w:rsidRPr="007C43F7">
        <w:rPr>
          <w:rFonts w:ascii="Times New Roman" w:eastAsiaTheme="minorEastAsia" w:hAnsi="Times New Roman" w:cs="Times New Roman"/>
          <w:lang w:eastAsia="zh-CN"/>
        </w:rPr>
        <w:t>discussed</w:t>
      </w:r>
      <w:r w:rsidR="00106EA3" w:rsidRPr="007C43F7">
        <w:rPr>
          <w:rFonts w:ascii="Times New Roman" w:eastAsiaTheme="minorEastAsia" w:hAnsi="Times New Roman" w:cs="Times New Roman"/>
          <w:lang w:eastAsia="zh-CN"/>
        </w:rPr>
        <w:t>. As discussed in [3], t</w:t>
      </w:r>
      <w:r w:rsidR="0075624F" w:rsidRPr="007C43F7">
        <w:rPr>
          <w:rFonts w:ascii="Times New Roman" w:eastAsiaTheme="minorEastAsia" w:hAnsi="Times New Roman" w:cs="Times New Roman"/>
          <w:lang w:eastAsia="zh-CN"/>
        </w:rPr>
        <w:t xml:space="preserve">his may also </w:t>
      </w:r>
      <w:r w:rsidR="0004452F" w:rsidRPr="007C43F7">
        <w:rPr>
          <w:rFonts w:ascii="Times New Roman" w:eastAsiaTheme="minorEastAsia" w:hAnsi="Times New Roman" w:cs="Times New Roman"/>
          <w:lang w:eastAsia="zh-CN"/>
        </w:rPr>
        <w:t>rely on UE capability.</w:t>
      </w:r>
    </w:p>
    <w:p w14:paraId="4139ABFE" w14:textId="0D718ECF" w:rsidR="0004452F" w:rsidRPr="007C43F7" w:rsidRDefault="0004452F" w:rsidP="00844798">
      <w:pPr>
        <w:jc w:val="both"/>
        <w:rPr>
          <w:rFonts w:ascii="Times New Roman" w:eastAsiaTheme="minorEastAsia" w:hAnsi="Times New Roman" w:cs="Times New Roman"/>
          <w:b/>
          <w:lang w:eastAsia="zh-CN"/>
        </w:rPr>
      </w:pPr>
      <w:r w:rsidRPr="007C43F7">
        <w:rPr>
          <w:rFonts w:ascii="Times New Roman" w:eastAsiaTheme="minorEastAsia" w:hAnsi="Times New Roman" w:cs="Times New Roman" w:hint="eastAsia"/>
          <w:b/>
          <w:lang w:eastAsia="zh-CN"/>
        </w:rPr>
        <w:t>P</w:t>
      </w:r>
      <w:r w:rsidRPr="007C43F7">
        <w:rPr>
          <w:rFonts w:ascii="Times New Roman" w:eastAsiaTheme="minorEastAsia" w:hAnsi="Times New Roman" w:cs="Times New Roman"/>
          <w:b/>
          <w:lang w:eastAsia="zh-CN"/>
        </w:rPr>
        <w:t xml:space="preserve">roposal </w:t>
      </w:r>
      <w:r w:rsidR="00ED0CB6" w:rsidRPr="007C43F7">
        <w:rPr>
          <w:rFonts w:ascii="Times New Roman" w:eastAsiaTheme="minorEastAsia" w:hAnsi="Times New Roman" w:cs="Times New Roman"/>
          <w:b/>
          <w:lang w:eastAsia="zh-CN"/>
        </w:rPr>
        <w:t>4</w:t>
      </w:r>
      <w:r w:rsidRPr="007C43F7">
        <w:rPr>
          <w:rFonts w:ascii="Times New Roman" w:eastAsiaTheme="minorEastAsia" w:hAnsi="Times New Roman" w:cs="Times New Roman"/>
          <w:b/>
          <w:lang w:eastAsia="zh-CN"/>
        </w:rPr>
        <w:t>: Further discuss whether interruption is required for inter-RAT measurement without gap.</w:t>
      </w:r>
    </w:p>
    <w:p w14:paraId="55DE77FA" w14:textId="164C193C" w:rsidR="00AF3DFF" w:rsidRPr="007C43F7" w:rsidRDefault="00940EA9" w:rsidP="008864B7">
      <w:pPr>
        <w:tabs>
          <w:tab w:val="num" w:pos="2880"/>
        </w:tabs>
        <w:jc w:val="both"/>
        <w:rPr>
          <w:rFonts w:ascii="Times New Roman" w:eastAsiaTheme="minorEastAsia" w:hAnsi="Times New Roman" w:cs="Times New Roman"/>
          <w:lang w:eastAsia="zh-CN"/>
        </w:rPr>
      </w:pPr>
      <w:r w:rsidRPr="007C43F7">
        <w:rPr>
          <w:rFonts w:ascii="Times New Roman" w:eastAsiaTheme="minorEastAsia" w:hAnsi="Times New Roman" w:cs="Times New Roman"/>
          <w:lang w:eastAsia="zh-CN"/>
        </w:rPr>
        <w:t>As per the current requirements</w:t>
      </w:r>
      <w:r w:rsidR="00AF3DFF" w:rsidRPr="007C43F7">
        <w:rPr>
          <w:rFonts w:ascii="Times New Roman" w:eastAsiaTheme="minorEastAsia" w:hAnsi="Times New Roman" w:cs="Times New Roman"/>
          <w:lang w:eastAsia="zh-CN"/>
        </w:rPr>
        <w:t xml:space="preserve">, </w:t>
      </w:r>
      <w:r w:rsidR="005F534D" w:rsidRPr="007C43F7">
        <w:rPr>
          <w:rFonts w:ascii="Times New Roman" w:eastAsiaTheme="minorEastAsia" w:hAnsi="Times New Roman" w:cs="Times New Roman"/>
          <w:lang w:eastAsia="zh-CN"/>
        </w:rPr>
        <w:t xml:space="preserve">the scaling factor </w:t>
      </w:r>
      <w:proofErr w:type="spellStart"/>
      <w:r w:rsidR="005F534D" w:rsidRPr="007C43F7">
        <w:rPr>
          <w:rFonts w:ascii="Times New Roman" w:eastAsiaTheme="minorEastAsia" w:hAnsi="Times New Roman" w:cs="Times New Roman"/>
          <w:lang w:eastAsia="zh-CN"/>
        </w:rPr>
        <w:t>N</w:t>
      </w:r>
      <w:r w:rsidR="005F534D" w:rsidRPr="007C43F7">
        <w:rPr>
          <w:rFonts w:ascii="Times New Roman" w:eastAsiaTheme="minorEastAsia" w:hAnsi="Times New Roman" w:cs="Times New Roman"/>
          <w:vertAlign w:val="subscript"/>
          <w:lang w:eastAsia="zh-CN"/>
        </w:rPr>
        <w:t>freq</w:t>
      </w:r>
      <w:proofErr w:type="spellEnd"/>
      <w:r w:rsidR="005F534D" w:rsidRPr="007C43F7">
        <w:rPr>
          <w:rFonts w:ascii="Times New Roman" w:eastAsiaTheme="minorEastAsia" w:hAnsi="Times New Roman" w:cs="Times New Roman"/>
          <w:lang w:eastAsia="zh-CN"/>
        </w:rPr>
        <w:t xml:space="preserve"> is used to count </w:t>
      </w:r>
      <w:r w:rsidR="00AF3DFF" w:rsidRPr="007C43F7">
        <w:rPr>
          <w:rFonts w:ascii="Times New Roman" w:eastAsiaTheme="minorEastAsia" w:hAnsi="Times New Roman" w:cs="Times New Roman"/>
          <w:lang w:eastAsia="zh-CN"/>
        </w:rPr>
        <w:t xml:space="preserve">inter-RAT </w:t>
      </w:r>
      <w:r w:rsidR="005F534D" w:rsidRPr="007C43F7">
        <w:rPr>
          <w:rFonts w:ascii="Times New Roman" w:eastAsiaTheme="minorEastAsia" w:hAnsi="Times New Roman" w:cs="Times New Roman"/>
          <w:lang w:eastAsia="zh-CN"/>
        </w:rPr>
        <w:t>NR</w:t>
      </w:r>
      <w:r w:rsidR="00AF3DFF" w:rsidRPr="007C43F7">
        <w:rPr>
          <w:rFonts w:ascii="Times New Roman" w:eastAsiaTheme="minorEastAsia" w:hAnsi="Times New Roman" w:cs="Times New Roman"/>
          <w:lang w:eastAsia="zh-CN"/>
        </w:rPr>
        <w:t xml:space="preserve"> measurement</w:t>
      </w:r>
      <w:r w:rsidR="00BE3CDB" w:rsidRPr="007C43F7">
        <w:rPr>
          <w:rFonts w:ascii="Times New Roman" w:eastAsiaTheme="minorEastAsia" w:hAnsi="Times New Roman" w:cs="Times New Roman"/>
          <w:lang w:eastAsia="zh-CN"/>
        </w:rPr>
        <w:t xml:space="preserve"> layers </w:t>
      </w:r>
      <w:r w:rsidR="005F534D" w:rsidRPr="007C43F7">
        <w:rPr>
          <w:rFonts w:ascii="Times New Roman" w:eastAsiaTheme="minorEastAsia" w:hAnsi="Times New Roman" w:cs="Times New Roman"/>
          <w:lang w:eastAsia="zh-CN"/>
        </w:rPr>
        <w:t>for UE under E-UTRAN mode and CSSF is used to count inter-RAT LTE measurement</w:t>
      </w:r>
      <w:r w:rsidR="00A76241" w:rsidRPr="007C43F7">
        <w:rPr>
          <w:rFonts w:ascii="Times New Roman" w:eastAsiaTheme="minorEastAsia" w:hAnsi="Times New Roman" w:cs="Times New Roman"/>
          <w:lang w:eastAsia="zh-CN"/>
        </w:rPr>
        <w:t xml:space="preserve"> layers</w:t>
      </w:r>
      <w:r w:rsidR="005F534D" w:rsidRPr="007C43F7">
        <w:rPr>
          <w:rFonts w:ascii="Times New Roman" w:eastAsiaTheme="minorEastAsia" w:hAnsi="Times New Roman" w:cs="Times New Roman"/>
          <w:lang w:eastAsia="zh-CN"/>
        </w:rPr>
        <w:t xml:space="preserve"> for UE under NR mode</w:t>
      </w:r>
      <w:r w:rsidR="00C245D0" w:rsidRPr="007C43F7">
        <w:rPr>
          <w:rFonts w:ascii="Times New Roman" w:eastAsiaTheme="minorEastAsia" w:hAnsi="Times New Roman" w:cs="Times New Roman"/>
          <w:lang w:eastAsia="zh-CN"/>
        </w:rPr>
        <w:t>, assuming inter-RAT measurements require gap</w:t>
      </w:r>
      <w:r w:rsidR="001911F8" w:rsidRPr="007C43F7">
        <w:rPr>
          <w:rFonts w:ascii="Times New Roman" w:eastAsiaTheme="minorEastAsia" w:hAnsi="Times New Roman" w:cs="Times New Roman"/>
          <w:lang w:eastAsia="zh-CN"/>
        </w:rPr>
        <w:t>s</w:t>
      </w:r>
      <w:r w:rsidR="005F534D" w:rsidRPr="007C43F7">
        <w:rPr>
          <w:rFonts w:ascii="Times New Roman" w:eastAsiaTheme="minorEastAsia" w:hAnsi="Times New Roman" w:cs="Times New Roman"/>
          <w:lang w:eastAsia="zh-CN"/>
        </w:rPr>
        <w:t>.</w:t>
      </w:r>
      <w:r w:rsidR="00963250" w:rsidRPr="007C43F7">
        <w:rPr>
          <w:rFonts w:ascii="Times New Roman" w:eastAsiaTheme="minorEastAsia" w:hAnsi="Times New Roman" w:cs="Times New Roman"/>
          <w:lang w:eastAsia="zh-CN"/>
        </w:rPr>
        <w:t xml:space="preserve"> T</w:t>
      </w:r>
      <w:r w:rsidR="00F46F03" w:rsidRPr="007C43F7">
        <w:rPr>
          <w:rFonts w:ascii="Times New Roman" w:eastAsiaTheme="minorEastAsia" w:hAnsi="Times New Roman" w:cs="Times New Roman"/>
          <w:lang w:eastAsia="zh-CN"/>
        </w:rPr>
        <w:t xml:space="preserve">hese scaling factors </w:t>
      </w:r>
      <w:r w:rsidR="006C01EF" w:rsidRPr="007C43F7">
        <w:rPr>
          <w:rFonts w:ascii="Times New Roman" w:eastAsiaTheme="minorEastAsia" w:hAnsi="Times New Roman" w:cs="Times New Roman"/>
          <w:lang w:eastAsia="zh-CN"/>
        </w:rPr>
        <w:t xml:space="preserve">should be updated for UE supporting inter-RAT measurements without gap. </w:t>
      </w:r>
    </w:p>
    <w:p w14:paraId="39B19C4D" w14:textId="70395ED5" w:rsidR="00921511" w:rsidRPr="007C43F7" w:rsidRDefault="00935EEE" w:rsidP="00935EEE">
      <w:pPr>
        <w:jc w:val="both"/>
        <w:rPr>
          <w:rFonts w:ascii="Times New Roman" w:eastAsiaTheme="minorEastAsia" w:hAnsi="Times New Roman" w:cs="Times New Roman"/>
          <w:b/>
          <w:lang w:eastAsia="zh-CN"/>
        </w:rPr>
      </w:pPr>
      <w:r w:rsidRPr="007C43F7">
        <w:rPr>
          <w:rFonts w:ascii="Times New Roman" w:eastAsiaTheme="minorEastAsia" w:hAnsi="Times New Roman" w:cs="Times New Roman" w:hint="eastAsia"/>
          <w:b/>
          <w:lang w:eastAsia="zh-CN"/>
        </w:rPr>
        <w:t>P</w:t>
      </w:r>
      <w:r w:rsidRPr="007C43F7">
        <w:rPr>
          <w:rFonts w:ascii="Times New Roman" w:eastAsiaTheme="minorEastAsia" w:hAnsi="Times New Roman" w:cs="Times New Roman"/>
          <w:b/>
          <w:lang w:eastAsia="zh-CN"/>
        </w:rPr>
        <w:t xml:space="preserve">roposal </w:t>
      </w:r>
      <w:r w:rsidR="00ED0CB6" w:rsidRPr="007C43F7">
        <w:rPr>
          <w:rFonts w:ascii="Times New Roman" w:eastAsiaTheme="minorEastAsia" w:hAnsi="Times New Roman" w:cs="Times New Roman"/>
          <w:b/>
          <w:lang w:eastAsia="zh-CN"/>
        </w:rPr>
        <w:t>5</w:t>
      </w:r>
      <w:r w:rsidRPr="007C43F7">
        <w:rPr>
          <w:rFonts w:ascii="Times New Roman" w:eastAsiaTheme="minorEastAsia" w:hAnsi="Times New Roman" w:cs="Times New Roman"/>
          <w:b/>
          <w:lang w:eastAsia="zh-CN"/>
        </w:rPr>
        <w:t xml:space="preserve">: The frequency layers or carrier specific sharing factor for measurement without gaps should be </w:t>
      </w:r>
      <w:r w:rsidR="001B422E" w:rsidRPr="007C43F7">
        <w:rPr>
          <w:rFonts w:ascii="Times New Roman" w:eastAsiaTheme="minorEastAsia" w:hAnsi="Times New Roman" w:cs="Times New Roman"/>
          <w:b/>
          <w:lang w:eastAsia="zh-CN"/>
        </w:rPr>
        <w:t>updated</w:t>
      </w:r>
      <w:r w:rsidRPr="007C43F7">
        <w:rPr>
          <w:rFonts w:ascii="Times New Roman" w:eastAsiaTheme="minorEastAsia" w:hAnsi="Times New Roman" w:cs="Times New Roman"/>
          <w:b/>
          <w:lang w:eastAsia="zh-CN"/>
        </w:rPr>
        <w:t xml:space="preserve"> due to inter-RAT NR or LTE measurement</w:t>
      </w:r>
      <w:r w:rsidR="00C43102" w:rsidRPr="007C43F7">
        <w:rPr>
          <w:rFonts w:ascii="Times New Roman" w:eastAsiaTheme="minorEastAsia" w:hAnsi="Times New Roman" w:cs="Times New Roman"/>
          <w:b/>
          <w:lang w:eastAsia="zh-CN"/>
        </w:rPr>
        <w:t>s</w:t>
      </w:r>
      <w:r w:rsidRPr="007C43F7">
        <w:rPr>
          <w:rFonts w:ascii="Times New Roman" w:eastAsiaTheme="minorEastAsia" w:hAnsi="Times New Roman" w:cs="Times New Roman"/>
          <w:b/>
          <w:lang w:eastAsia="zh-CN"/>
        </w:rPr>
        <w:t xml:space="preserve">, e.g., </w:t>
      </w:r>
      <w:proofErr w:type="spellStart"/>
      <w:r w:rsidRPr="007C43F7">
        <w:rPr>
          <w:rFonts w:ascii="Times New Roman" w:eastAsiaTheme="minorEastAsia" w:hAnsi="Times New Roman" w:cs="Times New Roman"/>
          <w:b/>
          <w:lang w:eastAsia="zh-CN"/>
        </w:rPr>
        <w:t>N</w:t>
      </w:r>
      <w:r w:rsidRPr="007C43F7">
        <w:rPr>
          <w:rFonts w:ascii="Times New Roman" w:eastAsiaTheme="minorEastAsia" w:hAnsi="Times New Roman" w:cs="Times New Roman"/>
          <w:b/>
          <w:vertAlign w:val="subscript"/>
          <w:lang w:eastAsia="zh-CN"/>
        </w:rPr>
        <w:t>freq</w:t>
      </w:r>
      <w:proofErr w:type="spellEnd"/>
      <w:r w:rsidRPr="007C43F7">
        <w:rPr>
          <w:rFonts w:ascii="Times New Roman" w:eastAsiaTheme="minorEastAsia" w:hAnsi="Times New Roman" w:cs="Times New Roman"/>
          <w:b/>
          <w:lang w:eastAsia="zh-CN"/>
        </w:rPr>
        <w:t xml:space="preserve"> or </w:t>
      </w:r>
      <w:proofErr w:type="spellStart"/>
      <w:r w:rsidRPr="007C43F7">
        <w:rPr>
          <w:rFonts w:ascii="Times New Roman" w:eastAsiaTheme="minorEastAsia" w:hAnsi="Times New Roman" w:cs="Times New Roman"/>
          <w:b/>
          <w:lang w:eastAsia="zh-CN"/>
        </w:rPr>
        <w:t>CSSF</w:t>
      </w:r>
      <w:r w:rsidRPr="007C43F7">
        <w:rPr>
          <w:rFonts w:ascii="Times New Roman" w:eastAsiaTheme="minorEastAsia" w:hAnsi="Times New Roman" w:cs="Times New Roman"/>
          <w:b/>
          <w:vertAlign w:val="subscript"/>
          <w:lang w:eastAsia="zh-CN"/>
        </w:rPr>
        <w:t>outsidegap</w:t>
      </w:r>
      <w:proofErr w:type="spellEnd"/>
      <w:r w:rsidRPr="007C43F7">
        <w:rPr>
          <w:rFonts w:ascii="Times New Roman" w:eastAsiaTheme="minorEastAsia" w:hAnsi="Times New Roman" w:cs="Times New Roman"/>
          <w:b/>
          <w:lang w:eastAsia="zh-CN"/>
        </w:rPr>
        <w:t>.</w:t>
      </w:r>
    </w:p>
    <w:p w14:paraId="44D63244" w14:textId="21C84FA2" w:rsidR="007D20D2" w:rsidRPr="007C43F7" w:rsidRDefault="007D20D2" w:rsidP="00A24C57">
      <w:pPr>
        <w:pStyle w:val="1"/>
        <w:jc w:val="both"/>
        <w:rPr>
          <w:rFonts w:ascii="Times New Roman" w:hAnsi="Times New Roman"/>
        </w:rPr>
      </w:pPr>
      <w:r w:rsidRPr="007C43F7">
        <w:rPr>
          <w:rFonts w:ascii="Times New Roman" w:hAnsi="Times New Roman"/>
        </w:rPr>
        <w:t>3</w:t>
      </w:r>
      <w:r w:rsidRPr="007C43F7">
        <w:rPr>
          <w:rFonts w:ascii="Times New Roman" w:hAnsi="Times New Roman"/>
        </w:rPr>
        <w:tab/>
        <w:t>Conclusion</w:t>
      </w:r>
    </w:p>
    <w:p w14:paraId="419FD9AF" w14:textId="1E409B6C" w:rsidR="0060474A" w:rsidRPr="007C43F7" w:rsidRDefault="0060474A" w:rsidP="0060474A">
      <w:pPr>
        <w:spacing w:afterLines="50" w:after="120" w:line="240" w:lineRule="auto"/>
        <w:jc w:val="both"/>
        <w:rPr>
          <w:rFonts w:ascii="Times New Roman" w:eastAsiaTheme="minorEastAsia" w:hAnsi="Times New Roman" w:cs="Times New Roman"/>
          <w:b/>
          <w:lang w:val="en-GB" w:eastAsia="zh-CN"/>
        </w:rPr>
      </w:pPr>
      <w:r w:rsidRPr="007C43F7">
        <w:rPr>
          <w:rFonts w:ascii="Times New Roman" w:eastAsiaTheme="minorEastAsia" w:hAnsi="Times New Roman" w:cs="Times New Roman" w:hint="eastAsia"/>
          <w:b/>
          <w:lang w:val="en-GB" w:eastAsia="zh-CN"/>
        </w:rPr>
        <w:t>P</w:t>
      </w:r>
      <w:r w:rsidRPr="007C43F7">
        <w:rPr>
          <w:rFonts w:ascii="Times New Roman" w:eastAsiaTheme="minorEastAsia" w:hAnsi="Times New Roman" w:cs="Times New Roman"/>
          <w:b/>
          <w:lang w:val="en-GB" w:eastAsia="zh-CN"/>
        </w:rPr>
        <w:t>roposal 1: Inter-RAT NR measurements can be applicable to EN-DC and inter-RAT LTE measurement can be applicable to NE-DC.</w:t>
      </w:r>
    </w:p>
    <w:p w14:paraId="2F97348F" w14:textId="33666162" w:rsidR="00B26568" w:rsidRPr="007C43F7" w:rsidRDefault="00B26568" w:rsidP="00B26568">
      <w:pPr>
        <w:jc w:val="both"/>
        <w:rPr>
          <w:rFonts w:ascii="Times New Roman" w:eastAsiaTheme="minorEastAsia" w:hAnsi="Times New Roman" w:cs="Times New Roman"/>
          <w:b/>
          <w:lang w:eastAsia="zh-CN"/>
        </w:rPr>
      </w:pPr>
      <w:r w:rsidRPr="007C43F7">
        <w:rPr>
          <w:rFonts w:ascii="Times New Roman" w:eastAsiaTheme="minorEastAsia" w:hAnsi="Times New Roman" w:cs="Times New Roman"/>
          <w:b/>
          <w:lang w:eastAsia="zh-CN"/>
        </w:rPr>
        <w:t xml:space="preserve">Proposal 2: UE capability could be discussed after the target scenarios are clear. </w:t>
      </w:r>
    </w:p>
    <w:p w14:paraId="67C397D5" w14:textId="4B28FCDF" w:rsidR="00B26568" w:rsidRPr="007C43F7" w:rsidRDefault="00B26568" w:rsidP="00B26568">
      <w:pPr>
        <w:jc w:val="both"/>
        <w:rPr>
          <w:rFonts w:ascii="Times New Roman" w:eastAsiaTheme="minorEastAsia" w:hAnsi="Times New Roman" w:cs="Times New Roman"/>
          <w:b/>
          <w:lang w:eastAsia="zh-CN"/>
        </w:rPr>
      </w:pPr>
      <w:r w:rsidRPr="007C43F7">
        <w:rPr>
          <w:rFonts w:ascii="Times New Roman" w:eastAsiaTheme="minorEastAsia" w:hAnsi="Times New Roman" w:cs="Times New Roman" w:hint="eastAsia"/>
          <w:b/>
          <w:lang w:eastAsia="zh-CN"/>
        </w:rPr>
        <w:t>P</w:t>
      </w:r>
      <w:r w:rsidRPr="007C43F7">
        <w:rPr>
          <w:rFonts w:ascii="Times New Roman" w:eastAsiaTheme="minorEastAsia" w:hAnsi="Times New Roman" w:cs="Times New Roman"/>
          <w:b/>
          <w:lang w:eastAsia="zh-CN"/>
        </w:rPr>
        <w:t>roposal 3: Consider the scenario when LTE CRS to be measured is contained in UE’s active BWP.</w:t>
      </w:r>
    </w:p>
    <w:p w14:paraId="59A95BE0" w14:textId="51367EA2" w:rsidR="00B26568" w:rsidRPr="007C43F7" w:rsidRDefault="00B26568" w:rsidP="0060474A">
      <w:pPr>
        <w:spacing w:afterLines="50" w:after="120" w:line="240" w:lineRule="auto"/>
        <w:jc w:val="both"/>
        <w:rPr>
          <w:rFonts w:ascii="Times New Roman" w:eastAsiaTheme="minorEastAsia" w:hAnsi="Times New Roman" w:cs="Times New Roman"/>
          <w:b/>
          <w:lang w:val="en-GB" w:eastAsia="zh-CN"/>
        </w:rPr>
      </w:pPr>
      <w:r w:rsidRPr="007C43F7">
        <w:rPr>
          <w:rFonts w:ascii="Times New Roman" w:eastAsiaTheme="minorEastAsia" w:hAnsi="Times New Roman" w:cs="Times New Roman" w:hint="eastAsia"/>
          <w:b/>
          <w:lang w:eastAsia="zh-CN"/>
        </w:rPr>
        <w:t>P</w:t>
      </w:r>
      <w:r w:rsidRPr="007C43F7">
        <w:rPr>
          <w:rFonts w:ascii="Times New Roman" w:eastAsiaTheme="minorEastAsia" w:hAnsi="Times New Roman" w:cs="Times New Roman"/>
          <w:b/>
          <w:lang w:eastAsia="zh-CN"/>
        </w:rPr>
        <w:t>roposal 4: Further discuss whether interruption is required for inter-RAT measurement without gap.</w:t>
      </w:r>
    </w:p>
    <w:p w14:paraId="63E94C85" w14:textId="731B0D08" w:rsidR="00552F9B" w:rsidRPr="00B26568" w:rsidRDefault="00B26568" w:rsidP="00552F9B">
      <w:pPr>
        <w:jc w:val="both"/>
        <w:rPr>
          <w:rFonts w:ascii="Times New Roman" w:eastAsiaTheme="minorEastAsia" w:hAnsi="Times New Roman" w:cs="Times New Roman"/>
          <w:b/>
          <w:lang w:eastAsia="zh-CN"/>
        </w:rPr>
      </w:pPr>
      <w:r w:rsidRPr="007C43F7">
        <w:rPr>
          <w:rFonts w:ascii="Times New Roman" w:eastAsiaTheme="minorEastAsia" w:hAnsi="Times New Roman" w:cs="Times New Roman" w:hint="eastAsia"/>
          <w:b/>
          <w:lang w:eastAsia="zh-CN"/>
        </w:rPr>
        <w:t>P</w:t>
      </w:r>
      <w:r w:rsidRPr="007C43F7">
        <w:rPr>
          <w:rFonts w:ascii="Times New Roman" w:eastAsiaTheme="minorEastAsia" w:hAnsi="Times New Roman" w:cs="Times New Roman"/>
          <w:b/>
          <w:lang w:eastAsia="zh-CN"/>
        </w:rPr>
        <w:t xml:space="preserve">roposal 5: The frequency layers or carrier specific sharing factor for measurement without gaps should be updated due to inter-RAT NR or LTE measurements, e.g., </w:t>
      </w:r>
      <w:proofErr w:type="spellStart"/>
      <w:r w:rsidRPr="007C43F7">
        <w:rPr>
          <w:rFonts w:ascii="Times New Roman" w:eastAsiaTheme="minorEastAsia" w:hAnsi="Times New Roman" w:cs="Times New Roman"/>
          <w:b/>
          <w:lang w:eastAsia="zh-CN"/>
        </w:rPr>
        <w:t>N</w:t>
      </w:r>
      <w:r w:rsidRPr="007C43F7">
        <w:rPr>
          <w:rFonts w:ascii="Times New Roman" w:eastAsiaTheme="minorEastAsia" w:hAnsi="Times New Roman" w:cs="Times New Roman"/>
          <w:b/>
          <w:vertAlign w:val="subscript"/>
          <w:lang w:eastAsia="zh-CN"/>
        </w:rPr>
        <w:t>freq</w:t>
      </w:r>
      <w:proofErr w:type="spellEnd"/>
      <w:r w:rsidRPr="007C43F7">
        <w:rPr>
          <w:rFonts w:ascii="Times New Roman" w:eastAsiaTheme="minorEastAsia" w:hAnsi="Times New Roman" w:cs="Times New Roman"/>
          <w:b/>
          <w:lang w:eastAsia="zh-CN"/>
        </w:rPr>
        <w:t xml:space="preserve"> or </w:t>
      </w:r>
      <w:proofErr w:type="spellStart"/>
      <w:r w:rsidRPr="007C43F7">
        <w:rPr>
          <w:rFonts w:ascii="Times New Roman" w:eastAsiaTheme="minorEastAsia" w:hAnsi="Times New Roman" w:cs="Times New Roman"/>
          <w:b/>
          <w:lang w:eastAsia="zh-CN"/>
        </w:rPr>
        <w:t>CSSF</w:t>
      </w:r>
      <w:r w:rsidRPr="007C43F7">
        <w:rPr>
          <w:rFonts w:ascii="Times New Roman" w:eastAsiaTheme="minorEastAsia" w:hAnsi="Times New Roman" w:cs="Times New Roman"/>
          <w:b/>
          <w:vertAlign w:val="subscript"/>
          <w:lang w:eastAsia="zh-CN"/>
        </w:rPr>
        <w:t>outsidegap</w:t>
      </w:r>
      <w:proofErr w:type="spellEnd"/>
      <w:r w:rsidRPr="007C43F7">
        <w:rPr>
          <w:rFonts w:ascii="Times New Roman" w:eastAsiaTheme="minorEastAsia" w:hAnsi="Times New Roman" w:cs="Times New Roman"/>
          <w:b/>
          <w:lang w:eastAsia="zh-CN"/>
        </w:rPr>
        <w:t>.</w:t>
      </w:r>
    </w:p>
    <w:p w14:paraId="69FA4E29" w14:textId="1F085021" w:rsidR="007D20D2" w:rsidRPr="00F25006" w:rsidRDefault="007D20D2" w:rsidP="00A24C57">
      <w:pPr>
        <w:pStyle w:val="1"/>
        <w:jc w:val="both"/>
        <w:rPr>
          <w:rFonts w:ascii="Times New Roman" w:hAnsi="Times New Roman"/>
        </w:rPr>
      </w:pPr>
      <w:r w:rsidRPr="00F25006">
        <w:rPr>
          <w:rFonts w:ascii="Times New Roman" w:hAnsi="Times New Roman"/>
        </w:rPr>
        <w:t>4</w:t>
      </w:r>
      <w:r w:rsidRPr="00F25006">
        <w:rPr>
          <w:rFonts w:ascii="Times New Roman" w:hAnsi="Times New Roman"/>
        </w:rPr>
        <w:tab/>
        <w:t>Reference</w:t>
      </w:r>
    </w:p>
    <w:p w14:paraId="619EAD00" w14:textId="1C88314D" w:rsidR="00757993" w:rsidRPr="00757993" w:rsidRDefault="00757993" w:rsidP="00A24C57">
      <w:pPr>
        <w:numPr>
          <w:ilvl w:val="0"/>
          <w:numId w:val="31"/>
        </w:numPr>
        <w:overflowPunct w:val="0"/>
        <w:autoSpaceDE w:val="0"/>
        <w:autoSpaceDN w:val="0"/>
        <w:adjustRightInd w:val="0"/>
        <w:spacing w:afterLines="50" w:after="120" w:line="240" w:lineRule="auto"/>
        <w:jc w:val="both"/>
        <w:textAlignment w:val="baseline"/>
        <w:rPr>
          <w:rFonts w:eastAsiaTheme="minorEastAsia"/>
          <w:lang w:val="en-GB" w:eastAsia="zh-CN"/>
        </w:rPr>
      </w:pPr>
      <w:r w:rsidRPr="009C3AD0">
        <w:rPr>
          <w:rFonts w:eastAsiaTheme="minorEastAsia"/>
          <w:lang w:val="en-GB" w:eastAsia="zh-CN"/>
        </w:rPr>
        <w:t xml:space="preserve">R4-2214346, WF on further enhancements on measurement gaps and measurements without gaps, MediaTek </w:t>
      </w:r>
      <w:proofErr w:type="spellStart"/>
      <w:r w:rsidRPr="009C3AD0">
        <w:rPr>
          <w:rFonts w:eastAsiaTheme="minorEastAsia"/>
          <w:lang w:val="en-GB" w:eastAsia="zh-CN"/>
        </w:rPr>
        <w:t>inc.</w:t>
      </w:r>
      <w:proofErr w:type="spellEnd"/>
    </w:p>
    <w:p w14:paraId="247CFCC8" w14:textId="0829747E" w:rsidR="007D20D2" w:rsidRDefault="00D274FD" w:rsidP="00757993">
      <w:pPr>
        <w:numPr>
          <w:ilvl w:val="0"/>
          <w:numId w:val="31"/>
        </w:numPr>
        <w:overflowPunct w:val="0"/>
        <w:autoSpaceDE w:val="0"/>
        <w:autoSpaceDN w:val="0"/>
        <w:adjustRightInd w:val="0"/>
        <w:spacing w:afterLines="50" w:after="120" w:line="240" w:lineRule="auto"/>
        <w:jc w:val="both"/>
        <w:textAlignment w:val="baseline"/>
        <w:rPr>
          <w:rFonts w:eastAsiaTheme="minorEastAsia"/>
          <w:lang w:val="en-GB" w:eastAsia="zh-CN"/>
        </w:rPr>
      </w:pPr>
      <w:r w:rsidRPr="00757993">
        <w:rPr>
          <w:rFonts w:eastAsiaTheme="minorEastAsia"/>
          <w:lang w:val="en-GB" w:eastAsia="zh-CN"/>
        </w:rPr>
        <w:t>RP-221018</w:t>
      </w:r>
      <w:r w:rsidR="003019CA" w:rsidRPr="00757993">
        <w:rPr>
          <w:rFonts w:eastAsiaTheme="minorEastAsia"/>
          <w:lang w:val="en-GB" w:eastAsia="zh-CN"/>
        </w:rPr>
        <w:t>, New WID: Further Enhancements on NR and MR-DC Measurement Gaps and Measurements without Gaps, MediaTek Inc, Intel Corporation</w:t>
      </w:r>
    </w:p>
    <w:p w14:paraId="3966C803" w14:textId="44802D41" w:rsidR="00552F9B" w:rsidRPr="00757993" w:rsidRDefault="00552F9B" w:rsidP="00757993">
      <w:pPr>
        <w:numPr>
          <w:ilvl w:val="0"/>
          <w:numId w:val="31"/>
        </w:numPr>
        <w:overflowPunct w:val="0"/>
        <w:autoSpaceDE w:val="0"/>
        <w:autoSpaceDN w:val="0"/>
        <w:adjustRightInd w:val="0"/>
        <w:spacing w:afterLines="50" w:after="120" w:line="240" w:lineRule="auto"/>
        <w:jc w:val="both"/>
        <w:textAlignment w:val="baseline"/>
        <w:rPr>
          <w:rFonts w:eastAsiaTheme="minorEastAsia"/>
          <w:lang w:val="en-GB" w:eastAsia="zh-CN"/>
        </w:rPr>
      </w:pPr>
      <w:r w:rsidRPr="00552F9B">
        <w:rPr>
          <w:rFonts w:eastAsiaTheme="minorEastAsia"/>
          <w:lang w:val="en-GB" w:eastAsia="zh-CN"/>
        </w:rPr>
        <w:t>R4-2212060</w:t>
      </w:r>
      <w:r>
        <w:rPr>
          <w:rFonts w:eastAsiaTheme="minorEastAsia"/>
          <w:lang w:val="en-GB" w:eastAsia="zh-CN"/>
        </w:rPr>
        <w:t xml:space="preserve">, </w:t>
      </w:r>
      <w:r w:rsidRPr="00552F9B">
        <w:rPr>
          <w:rFonts w:eastAsiaTheme="minorEastAsia"/>
          <w:lang w:val="en-GB" w:eastAsia="zh-CN"/>
        </w:rPr>
        <w:t>Initial discussion on RRM requirements for measurements without gaps</w:t>
      </w:r>
      <w:r>
        <w:rPr>
          <w:rFonts w:eastAsiaTheme="minorEastAsia"/>
          <w:lang w:val="en-GB" w:eastAsia="zh-CN"/>
        </w:rPr>
        <w:t>, OPPO</w:t>
      </w:r>
    </w:p>
    <w:sectPr w:rsidR="00552F9B" w:rsidRPr="00757993"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0C204" w14:textId="77777777" w:rsidR="00530919" w:rsidRDefault="00530919" w:rsidP="00973137">
      <w:pPr>
        <w:spacing w:after="0" w:line="240" w:lineRule="auto"/>
      </w:pPr>
      <w:r>
        <w:separator/>
      </w:r>
    </w:p>
  </w:endnote>
  <w:endnote w:type="continuationSeparator" w:id="0">
    <w:p w14:paraId="48974F67" w14:textId="77777777" w:rsidR="00530919" w:rsidRDefault="00530919"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CBB24" w14:textId="77777777" w:rsidR="00530919" w:rsidRDefault="00530919" w:rsidP="00973137">
      <w:pPr>
        <w:spacing w:after="0" w:line="240" w:lineRule="auto"/>
      </w:pPr>
      <w:r>
        <w:separator/>
      </w:r>
    </w:p>
  </w:footnote>
  <w:footnote w:type="continuationSeparator" w:id="0">
    <w:p w14:paraId="46916F70" w14:textId="77777777" w:rsidR="00530919" w:rsidRDefault="00530919"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0A62863"/>
    <w:multiLevelType w:val="hybridMultilevel"/>
    <w:tmpl w:val="4D8EA17C"/>
    <w:lvl w:ilvl="0" w:tplc="EA28BC08">
      <w:start w:val="1"/>
      <w:numFmt w:val="bullet"/>
      <w:lvlText w:val="•"/>
      <w:lvlJc w:val="left"/>
      <w:pPr>
        <w:ind w:left="987" w:hanging="420"/>
      </w:pPr>
      <w:rPr>
        <w:rFonts w:ascii="宋体" w:hAnsi="宋体"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10D17A7"/>
    <w:multiLevelType w:val="hybridMultilevel"/>
    <w:tmpl w:val="3A0AEABC"/>
    <w:lvl w:ilvl="0" w:tplc="2FF42842">
      <w:start w:val="1"/>
      <w:numFmt w:val="bullet"/>
      <w:lvlText w:val=""/>
      <w:lvlJc w:val="left"/>
      <w:pPr>
        <w:ind w:left="420" w:hanging="420"/>
      </w:pPr>
      <w:rPr>
        <w:rFonts w:ascii="Wingdings" w:hAnsi="Wingdings"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D084409"/>
    <w:multiLevelType w:val="hybridMultilevel"/>
    <w:tmpl w:val="BA8E5FF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82A67DD"/>
    <w:multiLevelType w:val="hybridMultilevel"/>
    <w:tmpl w:val="CB866278"/>
    <w:lvl w:ilvl="0" w:tplc="FF42230A">
      <w:start w:val="1"/>
      <w:numFmt w:val="bullet"/>
      <w:lvlText w:val="•"/>
      <w:lvlJc w:val="left"/>
      <w:pPr>
        <w:tabs>
          <w:tab w:val="num" w:pos="360"/>
        </w:tabs>
        <w:ind w:left="360" w:hanging="360"/>
      </w:pPr>
      <w:rPr>
        <w:rFonts w:ascii="Arial" w:hAnsi="Arial" w:hint="default"/>
      </w:rPr>
    </w:lvl>
    <w:lvl w:ilvl="1" w:tplc="7FEAD110">
      <w:numFmt w:val="bullet"/>
      <w:lvlText w:val="•"/>
      <w:lvlJc w:val="left"/>
      <w:pPr>
        <w:tabs>
          <w:tab w:val="num" w:pos="1080"/>
        </w:tabs>
        <w:ind w:left="1080" w:hanging="360"/>
      </w:pPr>
      <w:rPr>
        <w:rFonts w:ascii="Arial" w:hAnsi="Arial" w:hint="default"/>
      </w:rPr>
    </w:lvl>
    <w:lvl w:ilvl="2" w:tplc="D3F62496">
      <w:numFmt w:val="bullet"/>
      <w:lvlText w:val="•"/>
      <w:lvlJc w:val="left"/>
      <w:pPr>
        <w:tabs>
          <w:tab w:val="num" w:pos="1800"/>
        </w:tabs>
        <w:ind w:left="1800" w:hanging="360"/>
      </w:pPr>
      <w:rPr>
        <w:rFonts w:ascii="Arial" w:hAnsi="Arial" w:hint="default"/>
      </w:rPr>
    </w:lvl>
    <w:lvl w:ilvl="3" w:tplc="1644AE28">
      <w:numFmt w:val="bullet"/>
      <w:lvlText w:val="•"/>
      <w:lvlJc w:val="left"/>
      <w:pPr>
        <w:tabs>
          <w:tab w:val="num" w:pos="2520"/>
        </w:tabs>
        <w:ind w:left="2520" w:hanging="360"/>
      </w:pPr>
      <w:rPr>
        <w:rFonts w:ascii="Arial" w:hAnsi="Arial" w:hint="default"/>
      </w:rPr>
    </w:lvl>
    <w:lvl w:ilvl="4" w:tplc="B0449448" w:tentative="1">
      <w:start w:val="1"/>
      <w:numFmt w:val="bullet"/>
      <w:lvlText w:val="•"/>
      <w:lvlJc w:val="left"/>
      <w:pPr>
        <w:tabs>
          <w:tab w:val="num" w:pos="3240"/>
        </w:tabs>
        <w:ind w:left="3240" w:hanging="360"/>
      </w:pPr>
      <w:rPr>
        <w:rFonts w:ascii="Arial" w:hAnsi="Arial" w:hint="default"/>
      </w:rPr>
    </w:lvl>
    <w:lvl w:ilvl="5" w:tplc="F8B26A14" w:tentative="1">
      <w:start w:val="1"/>
      <w:numFmt w:val="bullet"/>
      <w:lvlText w:val="•"/>
      <w:lvlJc w:val="left"/>
      <w:pPr>
        <w:tabs>
          <w:tab w:val="num" w:pos="3960"/>
        </w:tabs>
        <w:ind w:left="3960" w:hanging="360"/>
      </w:pPr>
      <w:rPr>
        <w:rFonts w:ascii="Arial" w:hAnsi="Arial" w:hint="default"/>
      </w:rPr>
    </w:lvl>
    <w:lvl w:ilvl="6" w:tplc="1598A8DC" w:tentative="1">
      <w:start w:val="1"/>
      <w:numFmt w:val="bullet"/>
      <w:lvlText w:val="•"/>
      <w:lvlJc w:val="left"/>
      <w:pPr>
        <w:tabs>
          <w:tab w:val="num" w:pos="4680"/>
        </w:tabs>
        <w:ind w:left="4680" w:hanging="360"/>
      </w:pPr>
      <w:rPr>
        <w:rFonts w:ascii="Arial" w:hAnsi="Arial" w:hint="default"/>
      </w:rPr>
    </w:lvl>
    <w:lvl w:ilvl="7" w:tplc="B44EBFC2" w:tentative="1">
      <w:start w:val="1"/>
      <w:numFmt w:val="bullet"/>
      <w:lvlText w:val="•"/>
      <w:lvlJc w:val="left"/>
      <w:pPr>
        <w:tabs>
          <w:tab w:val="num" w:pos="5400"/>
        </w:tabs>
        <w:ind w:left="5400" w:hanging="360"/>
      </w:pPr>
      <w:rPr>
        <w:rFonts w:ascii="Arial" w:hAnsi="Arial" w:hint="default"/>
      </w:rPr>
    </w:lvl>
    <w:lvl w:ilvl="8" w:tplc="0A5A5B4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FE31CC"/>
    <w:multiLevelType w:val="hybridMultilevel"/>
    <w:tmpl w:val="28B642D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FCE6491"/>
    <w:multiLevelType w:val="hybridMultilevel"/>
    <w:tmpl w:val="C8842408"/>
    <w:lvl w:ilvl="0" w:tplc="D0A04AE0">
      <w:start w:val="1"/>
      <w:numFmt w:val="bullet"/>
      <w:lvlText w:val="•"/>
      <w:lvlJc w:val="left"/>
      <w:pPr>
        <w:tabs>
          <w:tab w:val="num" w:pos="720"/>
        </w:tabs>
        <w:ind w:left="720" w:hanging="360"/>
      </w:pPr>
      <w:rPr>
        <w:rFonts w:ascii="宋体" w:hAnsi="宋体" w:hint="default"/>
      </w:rPr>
    </w:lvl>
    <w:lvl w:ilvl="1" w:tplc="D2FA3F10">
      <w:start w:val="1"/>
      <w:numFmt w:val="bullet"/>
      <w:lvlText w:val="•"/>
      <w:lvlJc w:val="left"/>
      <w:pPr>
        <w:tabs>
          <w:tab w:val="num" w:pos="1440"/>
        </w:tabs>
        <w:ind w:left="1440" w:hanging="360"/>
      </w:pPr>
      <w:rPr>
        <w:rFonts w:ascii="宋体" w:hAnsi="宋体" w:hint="default"/>
      </w:rPr>
    </w:lvl>
    <w:lvl w:ilvl="2" w:tplc="AF141060">
      <w:numFmt w:val="bullet"/>
      <w:lvlText w:val="•"/>
      <w:lvlJc w:val="left"/>
      <w:pPr>
        <w:tabs>
          <w:tab w:val="num" w:pos="2160"/>
        </w:tabs>
        <w:ind w:left="2160" w:hanging="360"/>
      </w:pPr>
      <w:rPr>
        <w:rFonts w:ascii="宋体" w:hAnsi="宋体" w:hint="default"/>
      </w:rPr>
    </w:lvl>
    <w:lvl w:ilvl="3" w:tplc="712C2266" w:tentative="1">
      <w:start w:val="1"/>
      <w:numFmt w:val="bullet"/>
      <w:lvlText w:val="•"/>
      <w:lvlJc w:val="left"/>
      <w:pPr>
        <w:tabs>
          <w:tab w:val="num" w:pos="2880"/>
        </w:tabs>
        <w:ind w:left="2880" w:hanging="360"/>
      </w:pPr>
      <w:rPr>
        <w:rFonts w:ascii="宋体" w:hAnsi="宋体" w:hint="default"/>
      </w:rPr>
    </w:lvl>
    <w:lvl w:ilvl="4" w:tplc="2AD22186" w:tentative="1">
      <w:start w:val="1"/>
      <w:numFmt w:val="bullet"/>
      <w:lvlText w:val="•"/>
      <w:lvlJc w:val="left"/>
      <w:pPr>
        <w:tabs>
          <w:tab w:val="num" w:pos="3600"/>
        </w:tabs>
        <w:ind w:left="3600" w:hanging="360"/>
      </w:pPr>
      <w:rPr>
        <w:rFonts w:ascii="宋体" w:hAnsi="宋体" w:hint="default"/>
      </w:rPr>
    </w:lvl>
    <w:lvl w:ilvl="5" w:tplc="9898A92E" w:tentative="1">
      <w:start w:val="1"/>
      <w:numFmt w:val="bullet"/>
      <w:lvlText w:val="•"/>
      <w:lvlJc w:val="left"/>
      <w:pPr>
        <w:tabs>
          <w:tab w:val="num" w:pos="4320"/>
        </w:tabs>
        <w:ind w:left="4320" w:hanging="360"/>
      </w:pPr>
      <w:rPr>
        <w:rFonts w:ascii="宋体" w:hAnsi="宋体" w:hint="default"/>
      </w:rPr>
    </w:lvl>
    <w:lvl w:ilvl="6" w:tplc="EDF6BC42" w:tentative="1">
      <w:start w:val="1"/>
      <w:numFmt w:val="bullet"/>
      <w:lvlText w:val="•"/>
      <w:lvlJc w:val="left"/>
      <w:pPr>
        <w:tabs>
          <w:tab w:val="num" w:pos="5040"/>
        </w:tabs>
        <w:ind w:left="5040" w:hanging="360"/>
      </w:pPr>
      <w:rPr>
        <w:rFonts w:ascii="宋体" w:hAnsi="宋体" w:hint="default"/>
      </w:rPr>
    </w:lvl>
    <w:lvl w:ilvl="7" w:tplc="D4F2D82C" w:tentative="1">
      <w:start w:val="1"/>
      <w:numFmt w:val="bullet"/>
      <w:lvlText w:val="•"/>
      <w:lvlJc w:val="left"/>
      <w:pPr>
        <w:tabs>
          <w:tab w:val="num" w:pos="5760"/>
        </w:tabs>
        <w:ind w:left="5760" w:hanging="360"/>
      </w:pPr>
      <w:rPr>
        <w:rFonts w:ascii="宋体" w:hAnsi="宋体" w:hint="default"/>
      </w:rPr>
    </w:lvl>
    <w:lvl w:ilvl="8" w:tplc="B80402C4"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597C2C28"/>
    <w:multiLevelType w:val="hybridMultilevel"/>
    <w:tmpl w:val="6AB40E0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984A30"/>
    <w:multiLevelType w:val="hybridMultilevel"/>
    <w:tmpl w:val="C6C86E3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3BD6BC6"/>
    <w:multiLevelType w:val="hybridMultilevel"/>
    <w:tmpl w:val="0F7C5260"/>
    <w:lvl w:ilvl="0" w:tplc="DD56BEB8">
      <w:start w:val="2"/>
      <w:numFmt w:val="bullet"/>
      <w:lvlText w:val="-"/>
      <w:lvlJc w:val="left"/>
      <w:pPr>
        <w:ind w:left="1407" w:hanging="420"/>
      </w:pPr>
      <w:rPr>
        <w:rFonts w:ascii="Calibri" w:eastAsia="Calibri" w:hAnsi="Calibri" w:cs="Times New Roman" w:hint="default"/>
      </w:rPr>
    </w:lvl>
    <w:lvl w:ilvl="1" w:tplc="04090003">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9"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BA238CB"/>
    <w:multiLevelType w:val="hybridMultilevel"/>
    <w:tmpl w:val="260A98FA"/>
    <w:lvl w:ilvl="0" w:tplc="7C568F2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11"/>
  </w:num>
  <w:num w:numId="3">
    <w:abstractNumId w:val="3"/>
  </w:num>
  <w:num w:numId="4">
    <w:abstractNumId w:val="9"/>
  </w:num>
  <w:num w:numId="5">
    <w:abstractNumId w:val="6"/>
  </w:num>
  <w:num w:numId="6">
    <w:abstractNumId w:val="24"/>
  </w:num>
  <w:num w:numId="7">
    <w:abstractNumId w:val="0"/>
  </w:num>
  <w:num w:numId="8">
    <w:abstractNumId w:val="29"/>
  </w:num>
  <w:num w:numId="9">
    <w:abstractNumId w:val="18"/>
  </w:num>
  <w:num w:numId="10">
    <w:abstractNumId w:val="13"/>
  </w:num>
  <w:num w:numId="11">
    <w:abstractNumId w:val="20"/>
  </w:num>
  <w:num w:numId="12">
    <w:abstractNumId w:val="21"/>
  </w:num>
  <w:num w:numId="13">
    <w:abstractNumId w:val="4"/>
  </w:num>
  <w:num w:numId="14">
    <w:abstractNumId w:val="2"/>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5"/>
  </w:num>
  <w:num w:numId="18">
    <w:abstractNumId w:val="16"/>
  </w:num>
  <w:num w:numId="19">
    <w:abstractNumId w:val="14"/>
  </w:num>
  <w:num w:numId="20">
    <w:abstractNumId w:val="7"/>
  </w:num>
  <w:num w:numId="21">
    <w:abstractNumId w:val="1"/>
  </w:num>
  <w:num w:numId="22">
    <w:abstractNumId w:val="19"/>
  </w:num>
  <w:num w:numId="23">
    <w:abstractNumId w:val="17"/>
  </w:num>
  <w:num w:numId="24">
    <w:abstractNumId w:val="12"/>
  </w:num>
  <w:num w:numId="25">
    <w:abstractNumId w:val="30"/>
  </w:num>
  <w:num w:numId="26">
    <w:abstractNumId w:val="23"/>
  </w:num>
  <w:num w:numId="27">
    <w:abstractNumId w:val="28"/>
  </w:num>
  <w:num w:numId="28">
    <w:abstractNumId w:val="10"/>
  </w:num>
  <w:num w:numId="29">
    <w:abstractNumId w:val="8"/>
  </w:num>
  <w:num w:numId="30">
    <w:abstractNumId w:val="26"/>
  </w:num>
  <w:num w:numId="31">
    <w:abstractNumId w:val="5"/>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5ED4"/>
    <w:rsid w:val="00006446"/>
    <w:rsid w:val="00006896"/>
    <w:rsid w:val="00007CDC"/>
    <w:rsid w:val="00011B28"/>
    <w:rsid w:val="00012A02"/>
    <w:rsid w:val="00013DC0"/>
    <w:rsid w:val="000140E2"/>
    <w:rsid w:val="00014C87"/>
    <w:rsid w:val="00015D15"/>
    <w:rsid w:val="00020E35"/>
    <w:rsid w:val="00025264"/>
    <w:rsid w:val="0002564D"/>
    <w:rsid w:val="00025ECA"/>
    <w:rsid w:val="000314EE"/>
    <w:rsid w:val="000325B8"/>
    <w:rsid w:val="00034C15"/>
    <w:rsid w:val="00036ABA"/>
    <w:rsid w:val="00036BA1"/>
    <w:rsid w:val="00036D55"/>
    <w:rsid w:val="000422E2"/>
    <w:rsid w:val="00042F22"/>
    <w:rsid w:val="00043798"/>
    <w:rsid w:val="000444EF"/>
    <w:rsid w:val="0004452F"/>
    <w:rsid w:val="00047928"/>
    <w:rsid w:val="00052A07"/>
    <w:rsid w:val="000534E3"/>
    <w:rsid w:val="000542B2"/>
    <w:rsid w:val="00055094"/>
    <w:rsid w:val="00055BF8"/>
    <w:rsid w:val="0005606A"/>
    <w:rsid w:val="00057117"/>
    <w:rsid w:val="00057F3A"/>
    <w:rsid w:val="000616E7"/>
    <w:rsid w:val="00062024"/>
    <w:rsid w:val="000637AB"/>
    <w:rsid w:val="0006487E"/>
    <w:rsid w:val="0006533F"/>
    <w:rsid w:val="00065E1A"/>
    <w:rsid w:val="00070721"/>
    <w:rsid w:val="00071415"/>
    <w:rsid w:val="00072A01"/>
    <w:rsid w:val="00073CC9"/>
    <w:rsid w:val="0007405A"/>
    <w:rsid w:val="000774BA"/>
    <w:rsid w:val="00077C4E"/>
    <w:rsid w:val="00077E5F"/>
    <w:rsid w:val="0008036A"/>
    <w:rsid w:val="00081AE6"/>
    <w:rsid w:val="000826F4"/>
    <w:rsid w:val="0008458F"/>
    <w:rsid w:val="000855EB"/>
    <w:rsid w:val="00085B52"/>
    <w:rsid w:val="00086574"/>
    <w:rsid w:val="000866F2"/>
    <w:rsid w:val="00086CE8"/>
    <w:rsid w:val="0009009F"/>
    <w:rsid w:val="00091557"/>
    <w:rsid w:val="000924C1"/>
    <w:rsid w:val="000924F0"/>
    <w:rsid w:val="00093474"/>
    <w:rsid w:val="0009510F"/>
    <w:rsid w:val="00096896"/>
    <w:rsid w:val="000A08AB"/>
    <w:rsid w:val="000A1B7B"/>
    <w:rsid w:val="000A1B90"/>
    <w:rsid w:val="000A56F2"/>
    <w:rsid w:val="000A5DA1"/>
    <w:rsid w:val="000A77D5"/>
    <w:rsid w:val="000B0FF3"/>
    <w:rsid w:val="000B1469"/>
    <w:rsid w:val="000B2719"/>
    <w:rsid w:val="000B2B4E"/>
    <w:rsid w:val="000B3A8F"/>
    <w:rsid w:val="000B4AB9"/>
    <w:rsid w:val="000B58C3"/>
    <w:rsid w:val="000B61E9"/>
    <w:rsid w:val="000B63CD"/>
    <w:rsid w:val="000C165A"/>
    <w:rsid w:val="000C2E19"/>
    <w:rsid w:val="000C3C72"/>
    <w:rsid w:val="000D09D3"/>
    <w:rsid w:val="000D0D07"/>
    <w:rsid w:val="000D1E80"/>
    <w:rsid w:val="000D23EF"/>
    <w:rsid w:val="000D242C"/>
    <w:rsid w:val="000D4797"/>
    <w:rsid w:val="000E0527"/>
    <w:rsid w:val="000E1E92"/>
    <w:rsid w:val="000E1FE6"/>
    <w:rsid w:val="000F06D6"/>
    <w:rsid w:val="000F0EB1"/>
    <w:rsid w:val="000F1106"/>
    <w:rsid w:val="000F2C72"/>
    <w:rsid w:val="000F3349"/>
    <w:rsid w:val="000F3BE9"/>
    <w:rsid w:val="000F3E3B"/>
    <w:rsid w:val="000F3F6C"/>
    <w:rsid w:val="000F4ACC"/>
    <w:rsid w:val="000F6DF3"/>
    <w:rsid w:val="001005FF"/>
    <w:rsid w:val="00104973"/>
    <w:rsid w:val="001052F0"/>
    <w:rsid w:val="001062FB"/>
    <w:rsid w:val="001063E6"/>
    <w:rsid w:val="00106EA3"/>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017"/>
    <w:rsid w:val="00140191"/>
    <w:rsid w:val="00140AC1"/>
    <w:rsid w:val="00147569"/>
    <w:rsid w:val="00151E23"/>
    <w:rsid w:val="001526E0"/>
    <w:rsid w:val="001551B5"/>
    <w:rsid w:val="001559B8"/>
    <w:rsid w:val="00161117"/>
    <w:rsid w:val="001613C6"/>
    <w:rsid w:val="001659C1"/>
    <w:rsid w:val="0017094C"/>
    <w:rsid w:val="00171CFC"/>
    <w:rsid w:val="00173A8E"/>
    <w:rsid w:val="0017502C"/>
    <w:rsid w:val="00176E14"/>
    <w:rsid w:val="0017774C"/>
    <w:rsid w:val="0017777C"/>
    <w:rsid w:val="00180783"/>
    <w:rsid w:val="0018143F"/>
    <w:rsid w:val="00181FF8"/>
    <w:rsid w:val="0018604C"/>
    <w:rsid w:val="001864CE"/>
    <w:rsid w:val="00186502"/>
    <w:rsid w:val="00190AC1"/>
    <w:rsid w:val="001911F8"/>
    <w:rsid w:val="001924F1"/>
    <w:rsid w:val="00192796"/>
    <w:rsid w:val="0019341A"/>
    <w:rsid w:val="00197DF9"/>
    <w:rsid w:val="001A1987"/>
    <w:rsid w:val="001A2564"/>
    <w:rsid w:val="001A2A85"/>
    <w:rsid w:val="001A6173"/>
    <w:rsid w:val="001A63C3"/>
    <w:rsid w:val="001A6CBA"/>
    <w:rsid w:val="001A6E12"/>
    <w:rsid w:val="001A6FCE"/>
    <w:rsid w:val="001A73DC"/>
    <w:rsid w:val="001B0D97"/>
    <w:rsid w:val="001B1AFD"/>
    <w:rsid w:val="001B422E"/>
    <w:rsid w:val="001B5A5D"/>
    <w:rsid w:val="001B6D85"/>
    <w:rsid w:val="001B6FE0"/>
    <w:rsid w:val="001C07BE"/>
    <w:rsid w:val="001C1CE5"/>
    <w:rsid w:val="001C2D6F"/>
    <w:rsid w:val="001C3D2A"/>
    <w:rsid w:val="001C57DF"/>
    <w:rsid w:val="001C6A0A"/>
    <w:rsid w:val="001D083E"/>
    <w:rsid w:val="001D1104"/>
    <w:rsid w:val="001D3361"/>
    <w:rsid w:val="001D51BA"/>
    <w:rsid w:val="001D53E7"/>
    <w:rsid w:val="001D6342"/>
    <w:rsid w:val="001D6839"/>
    <w:rsid w:val="001D6D53"/>
    <w:rsid w:val="001E01AE"/>
    <w:rsid w:val="001E5749"/>
    <w:rsid w:val="001E58E2"/>
    <w:rsid w:val="001E6DF7"/>
    <w:rsid w:val="001E730C"/>
    <w:rsid w:val="001E77D8"/>
    <w:rsid w:val="001E7AED"/>
    <w:rsid w:val="001F15AF"/>
    <w:rsid w:val="001F27C7"/>
    <w:rsid w:val="001F3916"/>
    <w:rsid w:val="001F54C5"/>
    <w:rsid w:val="001F5ADD"/>
    <w:rsid w:val="001F5B16"/>
    <w:rsid w:val="001F662C"/>
    <w:rsid w:val="001F7074"/>
    <w:rsid w:val="00200490"/>
    <w:rsid w:val="00200BD3"/>
    <w:rsid w:val="00201102"/>
    <w:rsid w:val="00201F3A"/>
    <w:rsid w:val="00203F96"/>
    <w:rsid w:val="002069B2"/>
    <w:rsid w:val="00207FA3"/>
    <w:rsid w:val="00214C27"/>
    <w:rsid w:val="00214DA8"/>
    <w:rsid w:val="00215423"/>
    <w:rsid w:val="002158FA"/>
    <w:rsid w:val="00220600"/>
    <w:rsid w:val="002224D2"/>
    <w:rsid w:val="002224DB"/>
    <w:rsid w:val="00223FCB"/>
    <w:rsid w:val="002252B8"/>
    <w:rsid w:val="002252C3"/>
    <w:rsid w:val="00225C54"/>
    <w:rsid w:val="00227061"/>
    <w:rsid w:val="00230765"/>
    <w:rsid w:val="00230D18"/>
    <w:rsid w:val="002319E4"/>
    <w:rsid w:val="00231C2A"/>
    <w:rsid w:val="002323F1"/>
    <w:rsid w:val="00232DD5"/>
    <w:rsid w:val="00235632"/>
    <w:rsid w:val="00235872"/>
    <w:rsid w:val="00241559"/>
    <w:rsid w:val="002435B3"/>
    <w:rsid w:val="002458EB"/>
    <w:rsid w:val="00246CB9"/>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4CA8"/>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B06A6"/>
    <w:rsid w:val="002B24D6"/>
    <w:rsid w:val="002B3021"/>
    <w:rsid w:val="002B3507"/>
    <w:rsid w:val="002B54AD"/>
    <w:rsid w:val="002B62F0"/>
    <w:rsid w:val="002B654E"/>
    <w:rsid w:val="002B742D"/>
    <w:rsid w:val="002C2F52"/>
    <w:rsid w:val="002C3D5F"/>
    <w:rsid w:val="002C4090"/>
    <w:rsid w:val="002C41E6"/>
    <w:rsid w:val="002D071A"/>
    <w:rsid w:val="002D1E82"/>
    <w:rsid w:val="002D34B2"/>
    <w:rsid w:val="002D3FC9"/>
    <w:rsid w:val="002D48B0"/>
    <w:rsid w:val="002D5B37"/>
    <w:rsid w:val="002D5C98"/>
    <w:rsid w:val="002D7637"/>
    <w:rsid w:val="002E17F2"/>
    <w:rsid w:val="002E392C"/>
    <w:rsid w:val="002E5383"/>
    <w:rsid w:val="002E5761"/>
    <w:rsid w:val="002E7CAE"/>
    <w:rsid w:val="002F13E4"/>
    <w:rsid w:val="002F2771"/>
    <w:rsid w:val="002F37A9"/>
    <w:rsid w:val="002F5E69"/>
    <w:rsid w:val="003009AB"/>
    <w:rsid w:val="003019CA"/>
    <w:rsid w:val="00301CE6"/>
    <w:rsid w:val="0030256B"/>
    <w:rsid w:val="00304E30"/>
    <w:rsid w:val="0030501F"/>
    <w:rsid w:val="00307BA1"/>
    <w:rsid w:val="00311702"/>
    <w:rsid w:val="00311E82"/>
    <w:rsid w:val="00313FD6"/>
    <w:rsid w:val="003143BD"/>
    <w:rsid w:val="00315363"/>
    <w:rsid w:val="00320383"/>
    <w:rsid w:val="003203ED"/>
    <w:rsid w:val="003203F7"/>
    <w:rsid w:val="00321467"/>
    <w:rsid w:val="00322C9F"/>
    <w:rsid w:val="00323ADA"/>
    <w:rsid w:val="00324D23"/>
    <w:rsid w:val="003255A9"/>
    <w:rsid w:val="0033117C"/>
    <w:rsid w:val="00331325"/>
    <w:rsid w:val="00331751"/>
    <w:rsid w:val="0033267E"/>
    <w:rsid w:val="00334579"/>
    <w:rsid w:val="00335858"/>
    <w:rsid w:val="00336BDA"/>
    <w:rsid w:val="003372DB"/>
    <w:rsid w:val="00337A09"/>
    <w:rsid w:val="00342BD7"/>
    <w:rsid w:val="00344277"/>
    <w:rsid w:val="00346DB5"/>
    <w:rsid w:val="003477B1"/>
    <w:rsid w:val="003533A2"/>
    <w:rsid w:val="003534C0"/>
    <w:rsid w:val="00353C2B"/>
    <w:rsid w:val="00357380"/>
    <w:rsid w:val="00357CB9"/>
    <w:rsid w:val="003602D9"/>
    <w:rsid w:val="003604CE"/>
    <w:rsid w:val="00361E49"/>
    <w:rsid w:val="00363800"/>
    <w:rsid w:val="00365F74"/>
    <w:rsid w:val="003661B0"/>
    <w:rsid w:val="00366442"/>
    <w:rsid w:val="00370E47"/>
    <w:rsid w:val="003742AC"/>
    <w:rsid w:val="00375BFA"/>
    <w:rsid w:val="00376D54"/>
    <w:rsid w:val="00377CE1"/>
    <w:rsid w:val="0038389C"/>
    <w:rsid w:val="00384F89"/>
    <w:rsid w:val="00385BF0"/>
    <w:rsid w:val="00386026"/>
    <w:rsid w:val="003870F3"/>
    <w:rsid w:val="00387EBF"/>
    <w:rsid w:val="00392C6A"/>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720"/>
    <w:rsid w:val="003C3BB6"/>
    <w:rsid w:val="003C5179"/>
    <w:rsid w:val="003C7806"/>
    <w:rsid w:val="003D089B"/>
    <w:rsid w:val="003D109F"/>
    <w:rsid w:val="003D1659"/>
    <w:rsid w:val="003D2299"/>
    <w:rsid w:val="003D2478"/>
    <w:rsid w:val="003D3C45"/>
    <w:rsid w:val="003D4D50"/>
    <w:rsid w:val="003D5B1F"/>
    <w:rsid w:val="003E15FA"/>
    <w:rsid w:val="003E198B"/>
    <w:rsid w:val="003E2781"/>
    <w:rsid w:val="003E3731"/>
    <w:rsid w:val="003E3E8D"/>
    <w:rsid w:val="003E48AA"/>
    <w:rsid w:val="003E55E4"/>
    <w:rsid w:val="003E74E3"/>
    <w:rsid w:val="003F05C7"/>
    <w:rsid w:val="003F2CD4"/>
    <w:rsid w:val="003F3315"/>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7F8"/>
    <w:rsid w:val="00413AAC"/>
    <w:rsid w:val="00413C55"/>
    <w:rsid w:val="00413E92"/>
    <w:rsid w:val="00416FFB"/>
    <w:rsid w:val="00420011"/>
    <w:rsid w:val="00421105"/>
    <w:rsid w:val="00422AA4"/>
    <w:rsid w:val="004242F4"/>
    <w:rsid w:val="00424722"/>
    <w:rsid w:val="004253EB"/>
    <w:rsid w:val="00427248"/>
    <w:rsid w:val="0043056D"/>
    <w:rsid w:val="00431406"/>
    <w:rsid w:val="00435713"/>
    <w:rsid w:val="00437447"/>
    <w:rsid w:val="00437E4F"/>
    <w:rsid w:val="00441208"/>
    <w:rsid w:val="00441A92"/>
    <w:rsid w:val="004431DC"/>
    <w:rsid w:val="00444F56"/>
    <w:rsid w:val="00446488"/>
    <w:rsid w:val="004517AA"/>
    <w:rsid w:val="00452CAC"/>
    <w:rsid w:val="004556B4"/>
    <w:rsid w:val="00457565"/>
    <w:rsid w:val="00457B71"/>
    <w:rsid w:val="0046446A"/>
    <w:rsid w:val="00464689"/>
    <w:rsid w:val="0046685E"/>
    <w:rsid w:val="004669E2"/>
    <w:rsid w:val="00470C31"/>
    <w:rsid w:val="0047189E"/>
    <w:rsid w:val="00471DE0"/>
    <w:rsid w:val="00472149"/>
    <w:rsid w:val="004734D0"/>
    <w:rsid w:val="004748A8"/>
    <w:rsid w:val="0047556B"/>
    <w:rsid w:val="004762AF"/>
    <w:rsid w:val="00476C5B"/>
    <w:rsid w:val="00477768"/>
    <w:rsid w:val="004777D1"/>
    <w:rsid w:val="00481BCC"/>
    <w:rsid w:val="0048563C"/>
    <w:rsid w:val="00492BC5"/>
    <w:rsid w:val="00492D1E"/>
    <w:rsid w:val="00493595"/>
    <w:rsid w:val="00493997"/>
    <w:rsid w:val="004940BE"/>
    <w:rsid w:val="004964F1"/>
    <w:rsid w:val="004A0CAB"/>
    <w:rsid w:val="004A16BC"/>
    <w:rsid w:val="004A2B94"/>
    <w:rsid w:val="004A4B05"/>
    <w:rsid w:val="004A5ECC"/>
    <w:rsid w:val="004B2182"/>
    <w:rsid w:val="004B27D8"/>
    <w:rsid w:val="004B4647"/>
    <w:rsid w:val="004B54B0"/>
    <w:rsid w:val="004B6F6A"/>
    <w:rsid w:val="004B7C0C"/>
    <w:rsid w:val="004C005C"/>
    <w:rsid w:val="004C09EA"/>
    <w:rsid w:val="004C3898"/>
    <w:rsid w:val="004C3F41"/>
    <w:rsid w:val="004C5315"/>
    <w:rsid w:val="004C55FD"/>
    <w:rsid w:val="004C5E29"/>
    <w:rsid w:val="004C6C93"/>
    <w:rsid w:val="004D0E5F"/>
    <w:rsid w:val="004D36B1"/>
    <w:rsid w:val="004D3C14"/>
    <w:rsid w:val="004D7EBD"/>
    <w:rsid w:val="004E2680"/>
    <w:rsid w:val="004E28F9"/>
    <w:rsid w:val="004E4310"/>
    <w:rsid w:val="004E462E"/>
    <w:rsid w:val="004E56DC"/>
    <w:rsid w:val="004E6981"/>
    <w:rsid w:val="004E759E"/>
    <w:rsid w:val="004E76F4"/>
    <w:rsid w:val="004F0B4E"/>
    <w:rsid w:val="004F0B6C"/>
    <w:rsid w:val="004F1D6F"/>
    <w:rsid w:val="004F2078"/>
    <w:rsid w:val="004F4DA3"/>
    <w:rsid w:val="004F7715"/>
    <w:rsid w:val="004F78B3"/>
    <w:rsid w:val="00500B84"/>
    <w:rsid w:val="00500ECE"/>
    <w:rsid w:val="005020C0"/>
    <w:rsid w:val="00502847"/>
    <w:rsid w:val="00506557"/>
    <w:rsid w:val="0050677A"/>
    <w:rsid w:val="00507322"/>
    <w:rsid w:val="005108D8"/>
    <w:rsid w:val="005116F9"/>
    <w:rsid w:val="00512074"/>
    <w:rsid w:val="005153A7"/>
    <w:rsid w:val="005177B4"/>
    <w:rsid w:val="005219CF"/>
    <w:rsid w:val="00522636"/>
    <w:rsid w:val="0052579A"/>
    <w:rsid w:val="00525DFB"/>
    <w:rsid w:val="00530919"/>
    <w:rsid w:val="00534B59"/>
    <w:rsid w:val="0053579D"/>
    <w:rsid w:val="00535D9C"/>
    <w:rsid w:val="00535EED"/>
    <w:rsid w:val="00535F91"/>
    <w:rsid w:val="00536759"/>
    <w:rsid w:val="00537C62"/>
    <w:rsid w:val="0054046B"/>
    <w:rsid w:val="00541465"/>
    <w:rsid w:val="00542EB7"/>
    <w:rsid w:val="0054333D"/>
    <w:rsid w:val="0054399F"/>
    <w:rsid w:val="00545194"/>
    <w:rsid w:val="00546970"/>
    <w:rsid w:val="00547609"/>
    <w:rsid w:val="00551CC4"/>
    <w:rsid w:val="00552F9B"/>
    <w:rsid w:val="005537C9"/>
    <w:rsid w:val="00554E19"/>
    <w:rsid w:val="0056121F"/>
    <w:rsid w:val="0057058C"/>
    <w:rsid w:val="00571466"/>
    <w:rsid w:val="00572505"/>
    <w:rsid w:val="0057607D"/>
    <w:rsid w:val="00582153"/>
    <w:rsid w:val="00582809"/>
    <w:rsid w:val="005844EC"/>
    <w:rsid w:val="00584F09"/>
    <w:rsid w:val="005875AA"/>
    <w:rsid w:val="0058798C"/>
    <w:rsid w:val="005900FA"/>
    <w:rsid w:val="005935A4"/>
    <w:rsid w:val="005948C2"/>
    <w:rsid w:val="00595C59"/>
    <w:rsid w:val="00595DCA"/>
    <w:rsid w:val="0059779B"/>
    <w:rsid w:val="005A1138"/>
    <w:rsid w:val="005A114D"/>
    <w:rsid w:val="005A209A"/>
    <w:rsid w:val="005A33C0"/>
    <w:rsid w:val="005A3C64"/>
    <w:rsid w:val="005A4CEE"/>
    <w:rsid w:val="005A662D"/>
    <w:rsid w:val="005B1409"/>
    <w:rsid w:val="005B1E3A"/>
    <w:rsid w:val="005B2D57"/>
    <w:rsid w:val="005B35D7"/>
    <w:rsid w:val="005B392A"/>
    <w:rsid w:val="005B3AA3"/>
    <w:rsid w:val="005B64F8"/>
    <w:rsid w:val="005B6F83"/>
    <w:rsid w:val="005C4DEE"/>
    <w:rsid w:val="005C4EFC"/>
    <w:rsid w:val="005C74FB"/>
    <w:rsid w:val="005C7B3A"/>
    <w:rsid w:val="005C7C0B"/>
    <w:rsid w:val="005D0F2B"/>
    <w:rsid w:val="005D1602"/>
    <w:rsid w:val="005D24B5"/>
    <w:rsid w:val="005D4F4C"/>
    <w:rsid w:val="005D67DA"/>
    <w:rsid w:val="005D7068"/>
    <w:rsid w:val="005E2B45"/>
    <w:rsid w:val="005E385F"/>
    <w:rsid w:val="005E5B81"/>
    <w:rsid w:val="005E5E7F"/>
    <w:rsid w:val="005F034C"/>
    <w:rsid w:val="005F1411"/>
    <w:rsid w:val="005F2228"/>
    <w:rsid w:val="005F2CB1"/>
    <w:rsid w:val="005F3025"/>
    <w:rsid w:val="005F309B"/>
    <w:rsid w:val="005F534D"/>
    <w:rsid w:val="005F618C"/>
    <w:rsid w:val="005F70BD"/>
    <w:rsid w:val="0060283C"/>
    <w:rsid w:val="00603C0A"/>
    <w:rsid w:val="0060474A"/>
    <w:rsid w:val="00604BFC"/>
    <w:rsid w:val="00604CAE"/>
    <w:rsid w:val="00604F14"/>
    <w:rsid w:val="00606E6A"/>
    <w:rsid w:val="0061073D"/>
    <w:rsid w:val="00611B83"/>
    <w:rsid w:val="00613257"/>
    <w:rsid w:val="00613FBA"/>
    <w:rsid w:val="006148DB"/>
    <w:rsid w:val="00620A71"/>
    <w:rsid w:val="00620D80"/>
    <w:rsid w:val="006234A6"/>
    <w:rsid w:val="0062355D"/>
    <w:rsid w:val="00623C19"/>
    <w:rsid w:val="00625A35"/>
    <w:rsid w:val="00625E0A"/>
    <w:rsid w:val="00626CC7"/>
    <w:rsid w:val="006270D7"/>
    <w:rsid w:val="00630001"/>
    <w:rsid w:val="006311B3"/>
    <w:rsid w:val="006316DB"/>
    <w:rsid w:val="0063284C"/>
    <w:rsid w:val="00636398"/>
    <w:rsid w:val="006368D3"/>
    <w:rsid w:val="006377EC"/>
    <w:rsid w:val="0064151F"/>
    <w:rsid w:val="00641533"/>
    <w:rsid w:val="0064208D"/>
    <w:rsid w:val="00643475"/>
    <w:rsid w:val="0064396A"/>
    <w:rsid w:val="0064624E"/>
    <w:rsid w:val="00646FCA"/>
    <w:rsid w:val="00650AB9"/>
    <w:rsid w:val="00655733"/>
    <w:rsid w:val="00655ACD"/>
    <w:rsid w:val="00656A92"/>
    <w:rsid w:val="00656DDE"/>
    <w:rsid w:val="00656E72"/>
    <w:rsid w:val="0066011D"/>
    <w:rsid w:val="006607C0"/>
    <w:rsid w:val="00660AFA"/>
    <w:rsid w:val="006613A6"/>
    <w:rsid w:val="006627A2"/>
    <w:rsid w:val="006634E6"/>
    <w:rsid w:val="00663C9A"/>
    <w:rsid w:val="006655EE"/>
    <w:rsid w:val="0066693D"/>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C01EF"/>
    <w:rsid w:val="006C03B8"/>
    <w:rsid w:val="006C2602"/>
    <w:rsid w:val="006C2CCD"/>
    <w:rsid w:val="006C36DC"/>
    <w:rsid w:val="006C5EC9"/>
    <w:rsid w:val="006C6059"/>
    <w:rsid w:val="006C6642"/>
    <w:rsid w:val="006C7522"/>
    <w:rsid w:val="006D0E4F"/>
    <w:rsid w:val="006D1EE1"/>
    <w:rsid w:val="006D6F08"/>
    <w:rsid w:val="006E062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7018BA"/>
    <w:rsid w:val="0070346E"/>
    <w:rsid w:val="00703D82"/>
    <w:rsid w:val="00704C9D"/>
    <w:rsid w:val="00704EDB"/>
    <w:rsid w:val="00706101"/>
    <w:rsid w:val="00707072"/>
    <w:rsid w:val="00707D61"/>
    <w:rsid w:val="00712287"/>
    <w:rsid w:val="00712772"/>
    <w:rsid w:val="0071304C"/>
    <w:rsid w:val="007148D3"/>
    <w:rsid w:val="00714AA2"/>
    <w:rsid w:val="00715B6F"/>
    <w:rsid w:val="00715B9A"/>
    <w:rsid w:val="007178A2"/>
    <w:rsid w:val="00720AA5"/>
    <w:rsid w:val="00721B32"/>
    <w:rsid w:val="007230AF"/>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12F2"/>
    <w:rsid w:val="00755255"/>
    <w:rsid w:val="0075624F"/>
    <w:rsid w:val="007571E1"/>
    <w:rsid w:val="00757993"/>
    <w:rsid w:val="00757A58"/>
    <w:rsid w:val="007604B2"/>
    <w:rsid w:val="00765281"/>
    <w:rsid w:val="00766BAD"/>
    <w:rsid w:val="00766F28"/>
    <w:rsid w:val="00766F3D"/>
    <w:rsid w:val="00767AD1"/>
    <w:rsid w:val="007708C1"/>
    <w:rsid w:val="007729A2"/>
    <w:rsid w:val="00775076"/>
    <w:rsid w:val="007755F2"/>
    <w:rsid w:val="00776971"/>
    <w:rsid w:val="00780298"/>
    <w:rsid w:val="00780A80"/>
    <w:rsid w:val="0078177E"/>
    <w:rsid w:val="0078246A"/>
    <w:rsid w:val="0078304C"/>
    <w:rsid w:val="00783673"/>
    <w:rsid w:val="00783904"/>
    <w:rsid w:val="0078390C"/>
    <w:rsid w:val="00785490"/>
    <w:rsid w:val="0078618F"/>
    <w:rsid w:val="0078749A"/>
    <w:rsid w:val="00787553"/>
    <w:rsid w:val="007925EA"/>
    <w:rsid w:val="00793403"/>
    <w:rsid w:val="00793CD8"/>
    <w:rsid w:val="00795C92"/>
    <w:rsid w:val="00796231"/>
    <w:rsid w:val="007A09BC"/>
    <w:rsid w:val="007A0CE4"/>
    <w:rsid w:val="007A14F3"/>
    <w:rsid w:val="007A1CB3"/>
    <w:rsid w:val="007A26AA"/>
    <w:rsid w:val="007A306F"/>
    <w:rsid w:val="007A3A9F"/>
    <w:rsid w:val="007A43A6"/>
    <w:rsid w:val="007A44B6"/>
    <w:rsid w:val="007A508C"/>
    <w:rsid w:val="007A58A6"/>
    <w:rsid w:val="007A6CF3"/>
    <w:rsid w:val="007B3C93"/>
    <w:rsid w:val="007B3D2D"/>
    <w:rsid w:val="007B449E"/>
    <w:rsid w:val="007B50AE"/>
    <w:rsid w:val="007B51DF"/>
    <w:rsid w:val="007B56AF"/>
    <w:rsid w:val="007B5C80"/>
    <w:rsid w:val="007C05DD"/>
    <w:rsid w:val="007C3D18"/>
    <w:rsid w:val="007C43F7"/>
    <w:rsid w:val="007C60BF"/>
    <w:rsid w:val="007C6A07"/>
    <w:rsid w:val="007C75A1"/>
    <w:rsid w:val="007C77A5"/>
    <w:rsid w:val="007D04E5"/>
    <w:rsid w:val="007D20D2"/>
    <w:rsid w:val="007D3079"/>
    <w:rsid w:val="007D5901"/>
    <w:rsid w:val="007D7526"/>
    <w:rsid w:val="007E14D8"/>
    <w:rsid w:val="007E39A7"/>
    <w:rsid w:val="007E4610"/>
    <w:rsid w:val="007E4715"/>
    <w:rsid w:val="007E505B"/>
    <w:rsid w:val="007E6A8E"/>
    <w:rsid w:val="007E7091"/>
    <w:rsid w:val="007F2DC4"/>
    <w:rsid w:val="007F4B13"/>
    <w:rsid w:val="00801719"/>
    <w:rsid w:val="008027E9"/>
    <w:rsid w:val="00802D44"/>
    <w:rsid w:val="00803FAE"/>
    <w:rsid w:val="008042E4"/>
    <w:rsid w:val="008055A5"/>
    <w:rsid w:val="0080605F"/>
    <w:rsid w:val="00806D4A"/>
    <w:rsid w:val="00806E27"/>
    <w:rsid w:val="00807786"/>
    <w:rsid w:val="00810F12"/>
    <w:rsid w:val="00811FCB"/>
    <w:rsid w:val="0081354C"/>
    <w:rsid w:val="0081537E"/>
    <w:rsid w:val="008158D6"/>
    <w:rsid w:val="00815CC2"/>
    <w:rsid w:val="008170A7"/>
    <w:rsid w:val="00817196"/>
    <w:rsid w:val="0082210B"/>
    <w:rsid w:val="00822908"/>
    <w:rsid w:val="00822ED0"/>
    <w:rsid w:val="00823002"/>
    <w:rsid w:val="008235DB"/>
    <w:rsid w:val="008238D8"/>
    <w:rsid w:val="00823D0A"/>
    <w:rsid w:val="00824AB4"/>
    <w:rsid w:val="00825C42"/>
    <w:rsid w:val="00825D25"/>
    <w:rsid w:val="00827089"/>
    <w:rsid w:val="008273F9"/>
    <w:rsid w:val="00827D6F"/>
    <w:rsid w:val="00830A01"/>
    <w:rsid w:val="0083470F"/>
    <w:rsid w:val="008358DE"/>
    <w:rsid w:val="00836AD3"/>
    <w:rsid w:val="008376AC"/>
    <w:rsid w:val="0084225F"/>
    <w:rsid w:val="008444E8"/>
    <w:rsid w:val="00844798"/>
    <w:rsid w:val="00844E80"/>
    <w:rsid w:val="00846FE7"/>
    <w:rsid w:val="00850395"/>
    <w:rsid w:val="00854F47"/>
    <w:rsid w:val="00856911"/>
    <w:rsid w:val="0086595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F18"/>
    <w:rsid w:val="008864B7"/>
    <w:rsid w:val="00892BEC"/>
    <w:rsid w:val="008939CB"/>
    <w:rsid w:val="008941E3"/>
    <w:rsid w:val="00894A30"/>
    <w:rsid w:val="00894A88"/>
    <w:rsid w:val="00895386"/>
    <w:rsid w:val="00896A9A"/>
    <w:rsid w:val="00896F32"/>
    <w:rsid w:val="008971EF"/>
    <w:rsid w:val="00897E72"/>
    <w:rsid w:val="008A003F"/>
    <w:rsid w:val="008A0F21"/>
    <w:rsid w:val="008A21FF"/>
    <w:rsid w:val="008A2CE2"/>
    <w:rsid w:val="008A30AC"/>
    <w:rsid w:val="008A3157"/>
    <w:rsid w:val="008A3EF4"/>
    <w:rsid w:val="008A44B8"/>
    <w:rsid w:val="008A51A8"/>
    <w:rsid w:val="008A54C7"/>
    <w:rsid w:val="008A77D8"/>
    <w:rsid w:val="008A7F34"/>
    <w:rsid w:val="008B0483"/>
    <w:rsid w:val="008B0782"/>
    <w:rsid w:val="008B099C"/>
    <w:rsid w:val="008B120C"/>
    <w:rsid w:val="008B40C3"/>
    <w:rsid w:val="008B51A0"/>
    <w:rsid w:val="008B592A"/>
    <w:rsid w:val="008B7245"/>
    <w:rsid w:val="008B7B5C"/>
    <w:rsid w:val="008C0720"/>
    <w:rsid w:val="008C0C99"/>
    <w:rsid w:val="008C2017"/>
    <w:rsid w:val="008C20B9"/>
    <w:rsid w:val="008C31B7"/>
    <w:rsid w:val="008C38A9"/>
    <w:rsid w:val="008C4958"/>
    <w:rsid w:val="008C4BAA"/>
    <w:rsid w:val="008C5813"/>
    <w:rsid w:val="008C6AE8"/>
    <w:rsid w:val="008C7573"/>
    <w:rsid w:val="008D00A5"/>
    <w:rsid w:val="008D0A07"/>
    <w:rsid w:val="008D34F1"/>
    <w:rsid w:val="008D39D8"/>
    <w:rsid w:val="008D484B"/>
    <w:rsid w:val="008D4950"/>
    <w:rsid w:val="008D6999"/>
    <w:rsid w:val="008D6D1A"/>
    <w:rsid w:val="008D777F"/>
    <w:rsid w:val="008E065E"/>
    <w:rsid w:val="008E07E4"/>
    <w:rsid w:val="008E0927"/>
    <w:rsid w:val="008E10CA"/>
    <w:rsid w:val="008E1909"/>
    <w:rsid w:val="008E22F2"/>
    <w:rsid w:val="008E3954"/>
    <w:rsid w:val="008E6ACC"/>
    <w:rsid w:val="008E707E"/>
    <w:rsid w:val="008F1C4E"/>
    <w:rsid w:val="008F1EAB"/>
    <w:rsid w:val="008F272C"/>
    <w:rsid w:val="008F2C5D"/>
    <w:rsid w:val="008F33DC"/>
    <w:rsid w:val="008F477F"/>
    <w:rsid w:val="008F5080"/>
    <w:rsid w:val="008F661D"/>
    <w:rsid w:val="00900463"/>
    <w:rsid w:val="00902350"/>
    <w:rsid w:val="0090336B"/>
    <w:rsid w:val="009053AA"/>
    <w:rsid w:val="00905AB7"/>
    <w:rsid w:val="009066D1"/>
    <w:rsid w:val="00906939"/>
    <w:rsid w:val="00910B7D"/>
    <w:rsid w:val="00911DFB"/>
    <w:rsid w:val="00911FEE"/>
    <w:rsid w:val="009139D9"/>
    <w:rsid w:val="00914AD8"/>
    <w:rsid w:val="00915AD7"/>
    <w:rsid w:val="00916079"/>
    <w:rsid w:val="00916CE4"/>
    <w:rsid w:val="00917CE9"/>
    <w:rsid w:val="0092075B"/>
    <w:rsid w:val="00920BF2"/>
    <w:rsid w:val="00921511"/>
    <w:rsid w:val="00922010"/>
    <w:rsid w:val="00924397"/>
    <w:rsid w:val="00930FF1"/>
    <w:rsid w:val="00931BD9"/>
    <w:rsid w:val="00931C36"/>
    <w:rsid w:val="00935EEE"/>
    <w:rsid w:val="00936137"/>
    <w:rsid w:val="009368F3"/>
    <w:rsid w:val="00940EA9"/>
    <w:rsid w:val="00941636"/>
    <w:rsid w:val="009419D0"/>
    <w:rsid w:val="00943742"/>
    <w:rsid w:val="00945168"/>
    <w:rsid w:val="00945C05"/>
    <w:rsid w:val="00946945"/>
    <w:rsid w:val="009470A5"/>
    <w:rsid w:val="009473DB"/>
    <w:rsid w:val="00947713"/>
    <w:rsid w:val="00950DE7"/>
    <w:rsid w:val="009511C6"/>
    <w:rsid w:val="00951BEE"/>
    <w:rsid w:val="00953920"/>
    <w:rsid w:val="00953D47"/>
    <w:rsid w:val="0095681E"/>
    <w:rsid w:val="009572D4"/>
    <w:rsid w:val="009573E5"/>
    <w:rsid w:val="00961921"/>
    <w:rsid w:val="00961BB2"/>
    <w:rsid w:val="00961EF3"/>
    <w:rsid w:val="00962B77"/>
    <w:rsid w:val="00963250"/>
    <w:rsid w:val="009632C2"/>
    <w:rsid w:val="0096430A"/>
    <w:rsid w:val="00964819"/>
    <w:rsid w:val="0096554B"/>
    <w:rsid w:val="0096584A"/>
    <w:rsid w:val="00970B51"/>
    <w:rsid w:val="00971F08"/>
    <w:rsid w:val="00973137"/>
    <w:rsid w:val="00973B40"/>
    <w:rsid w:val="009740FB"/>
    <w:rsid w:val="0097603D"/>
    <w:rsid w:val="00976949"/>
    <w:rsid w:val="00980477"/>
    <w:rsid w:val="00980A5A"/>
    <w:rsid w:val="009826DE"/>
    <w:rsid w:val="00985253"/>
    <w:rsid w:val="009853B3"/>
    <w:rsid w:val="009856E8"/>
    <w:rsid w:val="009876C6"/>
    <w:rsid w:val="009878D4"/>
    <w:rsid w:val="00987AC7"/>
    <w:rsid w:val="00990630"/>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C0169"/>
    <w:rsid w:val="009C1606"/>
    <w:rsid w:val="009C1D3C"/>
    <w:rsid w:val="009C403E"/>
    <w:rsid w:val="009C687B"/>
    <w:rsid w:val="009D3E49"/>
    <w:rsid w:val="009D4435"/>
    <w:rsid w:val="009D4794"/>
    <w:rsid w:val="009D4FF0"/>
    <w:rsid w:val="009D6F83"/>
    <w:rsid w:val="009D703C"/>
    <w:rsid w:val="009D709E"/>
    <w:rsid w:val="009D718F"/>
    <w:rsid w:val="009E068F"/>
    <w:rsid w:val="009E14E0"/>
    <w:rsid w:val="009E35DB"/>
    <w:rsid w:val="009E47A3"/>
    <w:rsid w:val="009E5CE2"/>
    <w:rsid w:val="009F08F3"/>
    <w:rsid w:val="009F344F"/>
    <w:rsid w:val="009F3AD1"/>
    <w:rsid w:val="009F623C"/>
    <w:rsid w:val="00A031D8"/>
    <w:rsid w:val="00A03BF3"/>
    <w:rsid w:val="00A048A8"/>
    <w:rsid w:val="00A04F49"/>
    <w:rsid w:val="00A05B83"/>
    <w:rsid w:val="00A10540"/>
    <w:rsid w:val="00A11415"/>
    <w:rsid w:val="00A11FD5"/>
    <w:rsid w:val="00A13E54"/>
    <w:rsid w:val="00A1525D"/>
    <w:rsid w:val="00A17F63"/>
    <w:rsid w:val="00A2193B"/>
    <w:rsid w:val="00A2351A"/>
    <w:rsid w:val="00A24C57"/>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479BF"/>
    <w:rsid w:val="00A50FC7"/>
    <w:rsid w:val="00A51976"/>
    <w:rsid w:val="00A52370"/>
    <w:rsid w:val="00A52E1D"/>
    <w:rsid w:val="00A537C8"/>
    <w:rsid w:val="00A55505"/>
    <w:rsid w:val="00A56E30"/>
    <w:rsid w:val="00A6079D"/>
    <w:rsid w:val="00A61010"/>
    <w:rsid w:val="00A61499"/>
    <w:rsid w:val="00A62A77"/>
    <w:rsid w:val="00A63483"/>
    <w:rsid w:val="00A657D7"/>
    <w:rsid w:val="00A660AC"/>
    <w:rsid w:val="00A67E6C"/>
    <w:rsid w:val="00A70187"/>
    <w:rsid w:val="00A706A2"/>
    <w:rsid w:val="00A71B99"/>
    <w:rsid w:val="00A739C6"/>
    <w:rsid w:val="00A739D0"/>
    <w:rsid w:val="00A7558D"/>
    <w:rsid w:val="00A75612"/>
    <w:rsid w:val="00A761D4"/>
    <w:rsid w:val="00A76241"/>
    <w:rsid w:val="00A77EC4"/>
    <w:rsid w:val="00A819EB"/>
    <w:rsid w:val="00A8681C"/>
    <w:rsid w:val="00A87875"/>
    <w:rsid w:val="00A92879"/>
    <w:rsid w:val="00A9442A"/>
    <w:rsid w:val="00A94B85"/>
    <w:rsid w:val="00A9664A"/>
    <w:rsid w:val="00AA016F"/>
    <w:rsid w:val="00AA1ED6"/>
    <w:rsid w:val="00AA51D6"/>
    <w:rsid w:val="00AA604E"/>
    <w:rsid w:val="00AB0BC8"/>
    <w:rsid w:val="00AB11CA"/>
    <w:rsid w:val="00AB14D9"/>
    <w:rsid w:val="00AB4AB8"/>
    <w:rsid w:val="00AB655E"/>
    <w:rsid w:val="00AC007F"/>
    <w:rsid w:val="00AC2ECD"/>
    <w:rsid w:val="00AC3119"/>
    <w:rsid w:val="00AC39D5"/>
    <w:rsid w:val="00AC49FB"/>
    <w:rsid w:val="00AC5A10"/>
    <w:rsid w:val="00AC5C53"/>
    <w:rsid w:val="00AC7144"/>
    <w:rsid w:val="00AD0AA3"/>
    <w:rsid w:val="00AD2407"/>
    <w:rsid w:val="00AD2ED0"/>
    <w:rsid w:val="00AD3F94"/>
    <w:rsid w:val="00AD4A5A"/>
    <w:rsid w:val="00AD57E7"/>
    <w:rsid w:val="00AE0315"/>
    <w:rsid w:val="00AE1870"/>
    <w:rsid w:val="00AE27AC"/>
    <w:rsid w:val="00AE40E0"/>
    <w:rsid w:val="00AE42E7"/>
    <w:rsid w:val="00AE4A7A"/>
    <w:rsid w:val="00AE4DBA"/>
    <w:rsid w:val="00AE4F07"/>
    <w:rsid w:val="00AF1780"/>
    <w:rsid w:val="00AF1C5D"/>
    <w:rsid w:val="00AF2AE6"/>
    <w:rsid w:val="00AF3DFF"/>
    <w:rsid w:val="00AF42D7"/>
    <w:rsid w:val="00AF45D5"/>
    <w:rsid w:val="00AF60D9"/>
    <w:rsid w:val="00B006FE"/>
    <w:rsid w:val="00B007CB"/>
    <w:rsid w:val="00B02AA9"/>
    <w:rsid w:val="00B02FA3"/>
    <w:rsid w:val="00B05084"/>
    <w:rsid w:val="00B07253"/>
    <w:rsid w:val="00B1235A"/>
    <w:rsid w:val="00B15656"/>
    <w:rsid w:val="00B157F9"/>
    <w:rsid w:val="00B1785D"/>
    <w:rsid w:val="00B20256"/>
    <w:rsid w:val="00B20D09"/>
    <w:rsid w:val="00B21CAC"/>
    <w:rsid w:val="00B23F54"/>
    <w:rsid w:val="00B261AC"/>
    <w:rsid w:val="00B26568"/>
    <w:rsid w:val="00B2763F"/>
    <w:rsid w:val="00B27935"/>
    <w:rsid w:val="00B27AAC"/>
    <w:rsid w:val="00B30929"/>
    <w:rsid w:val="00B309A4"/>
    <w:rsid w:val="00B30F4B"/>
    <w:rsid w:val="00B32FD7"/>
    <w:rsid w:val="00B34034"/>
    <w:rsid w:val="00B36E50"/>
    <w:rsid w:val="00B372AA"/>
    <w:rsid w:val="00B40445"/>
    <w:rsid w:val="00B409E0"/>
    <w:rsid w:val="00B40CAE"/>
    <w:rsid w:val="00B41888"/>
    <w:rsid w:val="00B4488B"/>
    <w:rsid w:val="00B45A52"/>
    <w:rsid w:val="00B46175"/>
    <w:rsid w:val="00B46B87"/>
    <w:rsid w:val="00B47A14"/>
    <w:rsid w:val="00B5371B"/>
    <w:rsid w:val="00B548B7"/>
    <w:rsid w:val="00B54D00"/>
    <w:rsid w:val="00B57CCB"/>
    <w:rsid w:val="00B60118"/>
    <w:rsid w:val="00B63069"/>
    <w:rsid w:val="00B643E3"/>
    <w:rsid w:val="00B662C7"/>
    <w:rsid w:val="00B664C7"/>
    <w:rsid w:val="00B66D06"/>
    <w:rsid w:val="00B67B87"/>
    <w:rsid w:val="00B713D8"/>
    <w:rsid w:val="00B72857"/>
    <w:rsid w:val="00B739F6"/>
    <w:rsid w:val="00B756A6"/>
    <w:rsid w:val="00B75D4D"/>
    <w:rsid w:val="00B76551"/>
    <w:rsid w:val="00B81A6C"/>
    <w:rsid w:val="00B81E0C"/>
    <w:rsid w:val="00B82A4F"/>
    <w:rsid w:val="00B85DE5"/>
    <w:rsid w:val="00B90F73"/>
    <w:rsid w:val="00B93B59"/>
    <w:rsid w:val="00B93CBF"/>
    <w:rsid w:val="00B9406A"/>
    <w:rsid w:val="00B94B10"/>
    <w:rsid w:val="00B9725B"/>
    <w:rsid w:val="00BA2277"/>
    <w:rsid w:val="00BA2280"/>
    <w:rsid w:val="00BA2A08"/>
    <w:rsid w:val="00BA56D2"/>
    <w:rsid w:val="00BA76E0"/>
    <w:rsid w:val="00BB2A25"/>
    <w:rsid w:val="00BB4C67"/>
    <w:rsid w:val="00BB4D8F"/>
    <w:rsid w:val="00BB51E9"/>
    <w:rsid w:val="00BB5965"/>
    <w:rsid w:val="00BB59BC"/>
    <w:rsid w:val="00BC0FDC"/>
    <w:rsid w:val="00BC1B04"/>
    <w:rsid w:val="00BC3053"/>
    <w:rsid w:val="00BC3EEB"/>
    <w:rsid w:val="00BC4D2E"/>
    <w:rsid w:val="00BC558B"/>
    <w:rsid w:val="00BC6438"/>
    <w:rsid w:val="00BC7AD5"/>
    <w:rsid w:val="00BD0D78"/>
    <w:rsid w:val="00BD2A18"/>
    <w:rsid w:val="00BD2E33"/>
    <w:rsid w:val="00BD48AC"/>
    <w:rsid w:val="00BD5F1A"/>
    <w:rsid w:val="00BE02A3"/>
    <w:rsid w:val="00BE1234"/>
    <w:rsid w:val="00BE1F42"/>
    <w:rsid w:val="00BE1F53"/>
    <w:rsid w:val="00BE2CDF"/>
    <w:rsid w:val="00BE2FA6"/>
    <w:rsid w:val="00BE333F"/>
    <w:rsid w:val="00BE3CDB"/>
    <w:rsid w:val="00BE4E7B"/>
    <w:rsid w:val="00BE5394"/>
    <w:rsid w:val="00BE58D4"/>
    <w:rsid w:val="00BE7406"/>
    <w:rsid w:val="00BE7603"/>
    <w:rsid w:val="00BF3279"/>
    <w:rsid w:val="00BF74C7"/>
    <w:rsid w:val="00C015F1"/>
    <w:rsid w:val="00C01A55"/>
    <w:rsid w:val="00C01F33"/>
    <w:rsid w:val="00C02CC6"/>
    <w:rsid w:val="00C040F7"/>
    <w:rsid w:val="00C044AB"/>
    <w:rsid w:val="00C0502A"/>
    <w:rsid w:val="00C05706"/>
    <w:rsid w:val="00C06CFF"/>
    <w:rsid w:val="00C0732E"/>
    <w:rsid w:val="00C07377"/>
    <w:rsid w:val="00C10478"/>
    <w:rsid w:val="00C12107"/>
    <w:rsid w:val="00C14D4B"/>
    <w:rsid w:val="00C154BB"/>
    <w:rsid w:val="00C17372"/>
    <w:rsid w:val="00C21728"/>
    <w:rsid w:val="00C2419E"/>
    <w:rsid w:val="00C245D0"/>
    <w:rsid w:val="00C24908"/>
    <w:rsid w:val="00C26434"/>
    <w:rsid w:val="00C26F3D"/>
    <w:rsid w:val="00C2786D"/>
    <w:rsid w:val="00C279B5"/>
    <w:rsid w:val="00C27C45"/>
    <w:rsid w:val="00C3719D"/>
    <w:rsid w:val="00C37CB2"/>
    <w:rsid w:val="00C42FD4"/>
    <w:rsid w:val="00C43063"/>
    <w:rsid w:val="00C43102"/>
    <w:rsid w:val="00C45A75"/>
    <w:rsid w:val="00C470BA"/>
    <w:rsid w:val="00C471BC"/>
    <w:rsid w:val="00C473A5"/>
    <w:rsid w:val="00C51B4C"/>
    <w:rsid w:val="00C54995"/>
    <w:rsid w:val="00C54D41"/>
    <w:rsid w:val="00C557D1"/>
    <w:rsid w:val="00C55ADB"/>
    <w:rsid w:val="00C60783"/>
    <w:rsid w:val="00C635DB"/>
    <w:rsid w:val="00C64672"/>
    <w:rsid w:val="00C703F3"/>
    <w:rsid w:val="00C70697"/>
    <w:rsid w:val="00C7206B"/>
    <w:rsid w:val="00C72093"/>
    <w:rsid w:val="00C7229D"/>
    <w:rsid w:val="00C72EF4"/>
    <w:rsid w:val="00C74336"/>
    <w:rsid w:val="00C744FE"/>
    <w:rsid w:val="00C74BED"/>
    <w:rsid w:val="00C75D2F"/>
    <w:rsid w:val="00C767BE"/>
    <w:rsid w:val="00C76E3C"/>
    <w:rsid w:val="00C77376"/>
    <w:rsid w:val="00C81568"/>
    <w:rsid w:val="00C835A8"/>
    <w:rsid w:val="00C850D5"/>
    <w:rsid w:val="00C853BA"/>
    <w:rsid w:val="00C879C6"/>
    <w:rsid w:val="00C87CEF"/>
    <w:rsid w:val="00C9027A"/>
    <w:rsid w:val="00C9068E"/>
    <w:rsid w:val="00C91DAE"/>
    <w:rsid w:val="00C93721"/>
    <w:rsid w:val="00C93814"/>
    <w:rsid w:val="00C93C4B"/>
    <w:rsid w:val="00C941BC"/>
    <w:rsid w:val="00C944AB"/>
    <w:rsid w:val="00C95B40"/>
    <w:rsid w:val="00C966E5"/>
    <w:rsid w:val="00CA1ED8"/>
    <w:rsid w:val="00CA63EA"/>
    <w:rsid w:val="00CA7234"/>
    <w:rsid w:val="00CA7DFA"/>
    <w:rsid w:val="00CB07E5"/>
    <w:rsid w:val="00CB1F63"/>
    <w:rsid w:val="00CB6112"/>
    <w:rsid w:val="00CB7170"/>
    <w:rsid w:val="00CC040E"/>
    <w:rsid w:val="00CC111F"/>
    <w:rsid w:val="00CC2011"/>
    <w:rsid w:val="00CC25FB"/>
    <w:rsid w:val="00CC3EA0"/>
    <w:rsid w:val="00CC56A6"/>
    <w:rsid w:val="00CC5B11"/>
    <w:rsid w:val="00CC7B45"/>
    <w:rsid w:val="00CD1188"/>
    <w:rsid w:val="00CD2A44"/>
    <w:rsid w:val="00CD2ED1"/>
    <w:rsid w:val="00CD337B"/>
    <w:rsid w:val="00CD635C"/>
    <w:rsid w:val="00CD77F8"/>
    <w:rsid w:val="00CE0424"/>
    <w:rsid w:val="00CE46C4"/>
    <w:rsid w:val="00CE7561"/>
    <w:rsid w:val="00CF00C9"/>
    <w:rsid w:val="00CF1354"/>
    <w:rsid w:val="00CF338E"/>
    <w:rsid w:val="00CF3B1F"/>
    <w:rsid w:val="00CF3BF6"/>
    <w:rsid w:val="00CF503B"/>
    <w:rsid w:val="00CF625B"/>
    <w:rsid w:val="00CF687E"/>
    <w:rsid w:val="00D029E5"/>
    <w:rsid w:val="00D0349B"/>
    <w:rsid w:val="00D05053"/>
    <w:rsid w:val="00D05068"/>
    <w:rsid w:val="00D05919"/>
    <w:rsid w:val="00D10249"/>
    <w:rsid w:val="00D1106A"/>
    <w:rsid w:val="00D110D5"/>
    <w:rsid w:val="00D115C3"/>
    <w:rsid w:val="00D11897"/>
    <w:rsid w:val="00D13135"/>
    <w:rsid w:val="00D13E4E"/>
    <w:rsid w:val="00D15473"/>
    <w:rsid w:val="00D1782C"/>
    <w:rsid w:val="00D23040"/>
    <w:rsid w:val="00D239A7"/>
    <w:rsid w:val="00D23ADC"/>
    <w:rsid w:val="00D23F47"/>
    <w:rsid w:val="00D241EC"/>
    <w:rsid w:val="00D25A7D"/>
    <w:rsid w:val="00D26441"/>
    <w:rsid w:val="00D274FD"/>
    <w:rsid w:val="00D30F36"/>
    <w:rsid w:val="00D32329"/>
    <w:rsid w:val="00D35EDB"/>
    <w:rsid w:val="00D36E71"/>
    <w:rsid w:val="00D373A5"/>
    <w:rsid w:val="00D37D87"/>
    <w:rsid w:val="00D40B33"/>
    <w:rsid w:val="00D4318F"/>
    <w:rsid w:val="00D438BF"/>
    <w:rsid w:val="00D440F8"/>
    <w:rsid w:val="00D448CB"/>
    <w:rsid w:val="00D47AAC"/>
    <w:rsid w:val="00D50C0D"/>
    <w:rsid w:val="00D51941"/>
    <w:rsid w:val="00D53416"/>
    <w:rsid w:val="00D5436D"/>
    <w:rsid w:val="00D546FF"/>
    <w:rsid w:val="00D55AD5"/>
    <w:rsid w:val="00D576CA"/>
    <w:rsid w:val="00D603FE"/>
    <w:rsid w:val="00D61AF5"/>
    <w:rsid w:val="00D652B5"/>
    <w:rsid w:val="00D66155"/>
    <w:rsid w:val="00D66C4B"/>
    <w:rsid w:val="00D708B0"/>
    <w:rsid w:val="00D7257F"/>
    <w:rsid w:val="00D72AEA"/>
    <w:rsid w:val="00D77B1D"/>
    <w:rsid w:val="00D77C11"/>
    <w:rsid w:val="00D8021F"/>
    <w:rsid w:val="00D80383"/>
    <w:rsid w:val="00D823C6"/>
    <w:rsid w:val="00D8327F"/>
    <w:rsid w:val="00D84C20"/>
    <w:rsid w:val="00D86CA3"/>
    <w:rsid w:val="00D871CE"/>
    <w:rsid w:val="00D9196D"/>
    <w:rsid w:val="00D92982"/>
    <w:rsid w:val="00D94399"/>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424"/>
    <w:rsid w:val="00DF0B6E"/>
    <w:rsid w:val="00DF0C0C"/>
    <w:rsid w:val="00DF15E0"/>
    <w:rsid w:val="00DF1E60"/>
    <w:rsid w:val="00DF37A0"/>
    <w:rsid w:val="00DF547C"/>
    <w:rsid w:val="00DF5BFC"/>
    <w:rsid w:val="00E00E39"/>
    <w:rsid w:val="00E02542"/>
    <w:rsid w:val="00E027E7"/>
    <w:rsid w:val="00E0585F"/>
    <w:rsid w:val="00E109EA"/>
    <w:rsid w:val="00E110E7"/>
    <w:rsid w:val="00E11B20"/>
    <w:rsid w:val="00E15761"/>
    <w:rsid w:val="00E17FA2"/>
    <w:rsid w:val="00E20AF9"/>
    <w:rsid w:val="00E22330"/>
    <w:rsid w:val="00E2674D"/>
    <w:rsid w:val="00E30B5A"/>
    <w:rsid w:val="00E3123D"/>
    <w:rsid w:val="00E31461"/>
    <w:rsid w:val="00E31D43"/>
    <w:rsid w:val="00E32131"/>
    <w:rsid w:val="00E32608"/>
    <w:rsid w:val="00E3325B"/>
    <w:rsid w:val="00E34188"/>
    <w:rsid w:val="00E34B6E"/>
    <w:rsid w:val="00E35559"/>
    <w:rsid w:val="00E3723A"/>
    <w:rsid w:val="00E37860"/>
    <w:rsid w:val="00E446F1"/>
    <w:rsid w:val="00E450CA"/>
    <w:rsid w:val="00E455BB"/>
    <w:rsid w:val="00E45B2D"/>
    <w:rsid w:val="00E46886"/>
    <w:rsid w:val="00E47AEF"/>
    <w:rsid w:val="00E51D65"/>
    <w:rsid w:val="00E53B75"/>
    <w:rsid w:val="00E53D81"/>
    <w:rsid w:val="00E54E3B"/>
    <w:rsid w:val="00E57565"/>
    <w:rsid w:val="00E5757F"/>
    <w:rsid w:val="00E63838"/>
    <w:rsid w:val="00E64434"/>
    <w:rsid w:val="00E67C51"/>
    <w:rsid w:val="00E725EA"/>
    <w:rsid w:val="00E72EFC"/>
    <w:rsid w:val="00E7519E"/>
    <w:rsid w:val="00E75457"/>
    <w:rsid w:val="00E758EC"/>
    <w:rsid w:val="00E764C2"/>
    <w:rsid w:val="00E8234C"/>
    <w:rsid w:val="00E82DCE"/>
    <w:rsid w:val="00E83AA9"/>
    <w:rsid w:val="00E85928"/>
    <w:rsid w:val="00E85F5D"/>
    <w:rsid w:val="00E87822"/>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C0674"/>
    <w:rsid w:val="00EC1E9B"/>
    <w:rsid w:val="00EC24D5"/>
    <w:rsid w:val="00EC27C6"/>
    <w:rsid w:val="00EC4207"/>
    <w:rsid w:val="00EC4EC5"/>
    <w:rsid w:val="00EC5653"/>
    <w:rsid w:val="00EC5709"/>
    <w:rsid w:val="00EC66EB"/>
    <w:rsid w:val="00EC71CE"/>
    <w:rsid w:val="00EC7330"/>
    <w:rsid w:val="00ED0CB6"/>
    <w:rsid w:val="00ED1006"/>
    <w:rsid w:val="00ED449A"/>
    <w:rsid w:val="00EE32ED"/>
    <w:rsid w:val="00EE4652"/>
    <w:rsid w:val="00EE57EA"/>
    <w:rsid w:val="00EE7642"/>
    <w:rsid w:val="00EF18FE"/>
    <w:rsid w:val="00EF1E88"/>
    <w:rsid w:val="00EF42AC"/>
    <w:rsid w:val="00EF5787"/>
    <w:rsid w:val="00EF60D0"/>
    <w:rsid w:val="00EF6B6E"/>
    <w:rsid w:val="00F03E97"/>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006"/>
    <w:rsid w:val="00F25CA8"/>
    <w:rsid w:val="00F25D49"/>
    <w:rsid w:val="00F30828"/>
    <w:rsid w:val="00F313D6"/>
    <w:rsid w:val="00F32227"/>
    <w:rsid w:val="00F40F0C"/>
    <w:rsid w:val="00F417EC"/>
    <w:rsid w:val="00F45848"/>
    <w:rsid w:val="00F46F03"/>
    <w:rsid w:val="00F4766C"/>
    <w:rsid w:val="00F47F21"/>
    <w:rsid w:val="00F5060E"/>
    <w:rsid w:val="00F507D1"/>
    <w:rsid w:val="00F519CE"/>
    <w:rsid w:val="00F51ADA"/>
    <w:rsid w:val="00F60203"/>
    <w:rsid w:val="00F607C5"/>
    <w:rsid w:val="00F60DEA"/>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804BE"/>
    <w:rsid w:val="00F80BFF"/>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C6D"/>
    <w:rsid w:val="00FA2BB3"/>
    <w:rsid w:val="00FA54FE"/>
    <w:rsid w:val="00FB02F1"/>
    <w:rsid w:val="00FB3CF9"/>
    <w:rsid w:val="00FB4C80"/>
    <w:rsid w:val="00FB6A6A"/>
    <w:rsid w:val="00FC3F6A"/>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7336"/>
    <w:rsid w:val="00FE787C"/>
    <w:rsid w:val="00FF1690"/>
    <w:rsid w:val="00FF2EDA"/>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B26568"/>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B309A4"/>
    <w:pPr>
      <w:pBdr>
        <w:top w:val="none" w:sz="0" w:space="0" w:color="auto"/>
      </w:pBdr>
      <w:spacing w:before="180"/>
      <w:outlineLvl w:val="1"/>
    </w:pPr>
    <w:rPr>
      <w:rFonts w:eastAsia="Arial"/>
      <w:sz w:val="24"/>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B309A4"/>
    <w:rPr>
      <w:rFonts w:ascii="Arial" w:eastAsia="Arial" w:hAnsi="Arial"/>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character" w:customStyle="1" w:styleId="B1Char">
    <w:name w:val="B1 Char"/>
    <w:qFormat/>
    <w:rsid w:val="008F2C5D"/>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078213193">
      <w:bodyDiv w:val="1"/>
      <w:marLeft w:val="0"/>
      <w:marRight w:val="0"/>
      <w:marTop w:val="0"/>
      <w:marBottom w:val="0"/>
      <w:divBdr>
        <w:top w:val="none" w:sz="0" w:space="0" w:color="auto"/>
        <w:left w:val="none" w:sz="0" w:space="0" w:color="auto"/>
        <w:bottom w:val="none" w:sz="0" w:space="0" w:color="auto"/>
        <w:right w:val="none" w:sz="0" w:space="0" w:color="auto"/>
      </w:divBdr>
      <w:divsChild>
        <w:div w:id="1354108849">
          <w:marLeft w:val="2002"/>
          <w:marRight w:val="0"/>
          <w:marTop w:val="0"/>
          <w:marBottom w:val="0"/>
          <w:divBdr>
            <w:top w:val="none" w:sz="0" w:space="0" w:color="auto"/>
            <w:left w:val="none" w:sz="0" w:space="0" w:color="auto"/>
            <w:bottom w:val="none" w:sz="0" w:space="0" w:color="auto"/>
            <w:right w:val="none" w:sz="0" w:space="0" w:color="auto"/>
          </w:divBdr>
        </w:div>
        <w:div w:id="1386758167">
          <w:marLeft w:val="2995"/>
          <w:marRight w:val="0"/>
          <w:marTop w:val="0"/>
          <w:marBottom w:val="0"/>
          <w:divBdr>
            <w:top w:val="none" w:sz="0" w:space="0" w:color="auto"/>
            <w:left w:val="none" w:sz="0" w:space="0" w:color="auto"/>
            <w:bottom w:val="none" w:sz="0" w:space="0" w:color="auto"/>
            <w:right w:val="none" w:sz="0" w:space="0" w:color="auto"/>
          </w:divBdr>
        </w:div>
        <w:div w:id="242834285">
          <w:marLeft w:val="2995"/>
          <w:marRight w:val="0"/>
          <w:marTop w:val="0"/>
          <w:marBottom w:val="0"/>
          <w:divBdr>
            <w:top w:val="none" w:sz="0" w:space="0" w:color="auto"/>
            <w:left w:val="none" w:sz="0" w:space="0" w:color="auto"/>
            <w:bottom w:val="none" w:sz="0" w:space="0" w:color="auto"/>
            <w:right w:val="none" w:sz="0" w:space="0" w:color="auto"/>
          </w:divBdr>
        </w:div>
        <w:div w:id="1499271611">
          <w:marLeft w:val="2002"/>
          <w:marRight w:val="0"/>
          <w:marTop w:val="0"/>
          <w:marBottom w:val="0"/>
          <w:divBdr>
            <w:top w:val="none" w:sz="0" w:space="0" w:color="auto"/>
            <w:left w:val="none" w:sz="0" w:space="0" w:color="auto"/>
            <w:bottom w:val="none" w:sz="0" w:space="0" w:color="auto"/>
            <w:right w:val="none" w:sz="0" w:space="0" w:color="auto"/>
          </w:divBdr>
        </w:div>
        <w:div w:id="967514551">
          <w:marLeft w:val="2995"/>
          <w:marRight w:val="0"/>
          <w:marTop w:val="0"/>
          <w:marBottom w:val="0"/>
          <w:divBdr>
            <w:top w:val="none" w:sz="0" w:space="0" w:color="auto"/>
            <w:left w:val="none" w:sz="0" w:space="0" w:color="auto"/>
            <w:bottom w:val="none" w:sz="0" w:space="0" w:color="auto"/>
            <w:right w:val="none" w:sz="0" w:space="0" w:color="auto"/>
          </w:divBdr>
        </w:div>
        <w:div w:id="1726567168">
          <w:marLeft w:val="2995"/>
          <w:marRight w:val="0"/>
          <w:marTop w:val="0"/>
          <w:marBottom w:val="0"/>
          <w:divBdr>
            <w:top w:val="none" w:sz="0" w:space="0" w:color="auto"/>
            <w:left w:val="none" w:sz="0" w:space="0" w:color="auto"/>
            <w:bottom w:val="none" w:sz="0" w:space="0" w:color="auto"/>
            <w:right w:val="none" w:sz="0" w:space="0" w:color="auto"/>
          </w:divBdr>
        </w:div>
      </w:divsChild>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066297827">
      <w:bodyDiv w:val="1"/>
      <w:marLeft w:val="0"/>
      <w:marRight w:val="0"/>
      <w:marTop w:val="0"/>
      <w:marBottom w:val="0"/>
      <w:divBdr>
        <w:top w:val="none" w:sz="0" w:space="0" w:color="auto"/>
        <w:left w:val="none" w:sz="0" w:space="0" w:color="auto"/>
        <w:bottom w:val="none" w:sz="0" w:space="0" w:color="auto"/>
        <w:right w:val="none" w:sz="0" w:space="0" w:color="auto"/>
      </w:divBdr>
      <w:divsChild>
        <w:div w:id="1365978009">
          <w:marLeft w:val="1080"/>
          <w:marRight w:val="0"/>
          <w:marTop w:val="0"/>
          <w:marBottom w:val="0"/>
          <w:divBdr>
            <w:top w:val="none" w:sz="0" w:space="0" w:color="auto"/>
            <w:left w:val="none" w:sz="0" w:space="0" w:color="auto"/>
            <w:bottom w:val="none" w:sz="0" w:space="0" w:color="auto"/>
            <w:right w:val="none" w:sz="0" w:space="0" w:color="auto"/>
          </w:divBdr>
        </w:div>
        <w:div w:id="260339645">
          <w:marLeft w:val="2074"/>
          <w:marRight w:val="0"/>
          <w:marTop w:val="0"/>
          <w:marBottom w:val="0"/>
          <w:divBdr>
            <w:top w:val="none" w:sz="0" w:space="0" w:color="auto"/>
            <w:left w:val="none" w:sz="0" w:space="0" w:color="auto"/>
            <w:bottom w:val="none" w:sz="0" w:space="0" w:color="auto"/>
            <w:right w:val="none" w:sz="0" w:space="0" w:color="auto"/>
          </w:divBdr>
        </w:div>
        <w:div w:id="995842731">
          <w:marLeft w:val="3082"/>
          <w:marRight w:val="0"/>
          <w:marTop w:val="0"/>
          <w:marBottom w:val="0"/>
          <w:divBdr>
            <w:top w:val="none" w:sz="0" w:space="0" w:color="auto"/>
            <w:left w:val="none" w:sz="0" w:space="0" w:color="auto"/>
            <w:bottom w:val="none" w:sz="0" w:space="0" w:color="auto"/>
            <w:right w:val="none" w:sz="0" w:space="0" w:color="auto"/>
          </w:divBdr>
        </w:div>
        <w:div w:id="1825120901">
          <w:marLeft w:val="3082"/>
          <w:marRight w:val="0"/>
          <w:marTop w:val="0"/>
          <w:marBottom w:val="0"/>
          <w:divBdr>
            <w:top w:val="none" w:sz="0" w:space="0" w:color="auto"/>
            <w:left w:val="none" w:sz="0" w:space="0" w:color="auto"/>
            <w:bottom w:val="none" w:sz="0" w:space="0" w:color="auto"/>
            <w:right w:val="none" w:sz="0" w:space="0" w:color="auto"/>
          </w:divBdr>
        </w:div>
        <w:div w:id="393741641">
          <w:marLeft w:val="2074"/>
          <w:marRight w:val="0"/>
          <w:marTop w:val="0"/>
          <w:marBottom w:val="0"/>
          <w:divBdr>
            <w:top w:val="none" w:sz="0" w:space="0" w:color="auto"/>
            <w:left w:val="none" w:sz="0" w:space="0" w:color="auto"/>
            <w:bottom w:val="none" w:sz="0" w:space="0" w:color="auto"/>
            <w:right w:val="none" w:sz="0" w:space="0" w:color="auto"/>
          </w:divBdr>
        </w:div>
        <w:div w:id="1024554307">
          <w:marLeft w:val="1080"/>
          <w:marRight w:val="0"/>
          <w:marTop w:val="0"/>
          <w:marBottom w:val="0"/>
          <w:divBdr>
            <w:top w:val="none" w:sz="0" w:space="0" w:color="auto"/>
            <w:left w:val="none" w:sz="0" w:space="0" w:color="auto"/>
            <w:bottom w:val="none" w:sz="0" w:space="0" w:color="auto"/>
            <w:right w:val="none" w:sz="0" w:space="0" w:color="auto"/>
          </w:divBdr>
        </w:div>
        <w:div w:id="1887176105">
          <w:marLeft w:val="2074"/>
          <w:marRight w:val="0"/>
          <w:marTop w:val="0"/>
          <w:marBottom w:val="0"/>
          <w:divBdr>
            <w:top w:val="none" w:sz="0" w:space="0" w:color="auto"/>
            <w:left w:val="none" w:sz="0" w:space="0" w:color="auto"/>
            <w:bottom w:val="none" w:sz="0" w:space="0" w:color="auto"/>
            <w:right w:val="none" w:sz="0" w:space="0" w:color="auto"/>
          </w:divBdr>
        </w:div>
        <w:div w:id="2106068682">
          <w:marLeft w:val="2074"/>
          <w:marRight w:val="0"/>
          <w:marTop w:val="0"/>
          <w:marBottom w:val="0"/>
          <w:divBdr>
            <w:top w:val="none" w:sz="0" w:space="0" w:color="auto"/>
            <w:left w:val="none" w:sz="0" w:space="0" w:color="auto"/>
            <w:bottom w:val="none" w:sz="0" w:space="0" w:color="auto"/>
            <w:right w:val="none" w:sz="0" w:space="0" w:color="auto"/>
          </w:divBdr>
        </w:div>
        <w:div w:id="866287235">
          <w:marLeft w:val="3082"/>
          <w:marRight w:val="0"/>
          <w:marTop w:val="0"/>
          <w:marBottom w:val="0"/>
          <w:divBdr>
            <w:top w:val="none" w:sz="0" w:space="0" w:color="auto"/>
            <w:left w:val="none" w:sz="0" w:space="0" w:color="auto"/>
            <w:bottom w:val="none" w:sz="0" w:space="0" w:color="auto"/>
            <w:right w:val="none" w:sz="0" w:space="0" w:color="auto"/>
          </w:divBdr>
        </w:div>
        <w:div w:id="1676228992">
          <w:marLeft w:val="3082"/>
          <w:marRight w:val="0"/>
          <w:marTop w:val="0"/>
          <w:marBottom w:val="0"/>
          <w:divBdr>
            <w:top w:val="none" w:sz="0" w:space="0" w:color="auto"/>
            <w:left w:val="none" w:sz="0" w:space="0" w:color="auto"/>
            <w:bottom w:val="none" w:sz="0" w:space="0" w:color="auto"/>
            <w:right w:val="none" w:sz="0" w:space="0" w:color="auto"/>
          </w:divBdr>
        </w:div>
      </w:divsChild>
    </w:div>
    <w:div w:id="2074502389">
      <w:bodyDiv w:val="1"/>
      <w:marLeft w:val="0"/>
      <w:marRight w:val="0"/>
      <w:marTop w:val="0"/>
      <w:marBottom w:val="0"/>
      <w:divBdr>
        <w:top w:val="none" w:sz="0" w:space="0" w:color="auto"/>
        <w:left w:val="none" w:sz="0" w:space="0" w:color="auto"/>
        <w:bottom w:val="none" w:sz="0" w:space="0" w:color="auto"/>
        <w:right w:val="none" w:sz="0" w:space="0" w:color="auto"/>
      </w:divBdr>
      <w:divsChild>
        <w:div w:id="322050109">
          <w:marLeft w:val="1080"/>
          <w:marRight w:val="0"/>
          <w:marTop w:val="0"/>
          <w:marBottom w:val="0"/>
          <w:divBdr>
            <w:top w:val="none" w:sz="0" w:space="0" w:color="auto"/>
            <w:left w:val="none" w:sz="0" w:space="0" w:color="auto"/>
            <w:bottom w:val="none" w:sz="0" w:space="0" w:color="auto"/>
            <w:right w:val="none" w:sz="0" w:space="0" w:color="auto"/>
          </w:divBdr>
        </w:div>
        <w:div w:id="673921112">
          <w:marLeft w:val="2074"/>
          <w:marRight w:val="0"/>
          <w:marTop w:val="0"/>
          <w:marBottom w:val="0"/>
          <w:divBdr>
            <w:top w:val="none" w:sz="0" w:space="0" w:color="auto"/>
            <w:left w:val="none" w:sz="0" w:space="0" w:color="auto"/>
            <w:bottom w:val="none" w:sz="0" w:space="0" w:color="auto"/>
            <w:right w:val="none" w:sz="0" w:space="0" w:color="auto"/>
          </w:divBdr>
        </w:div>
        <w:div w:id="1154833629">
          <w:marLeft w:val="3082"/>
          <w:marRight w:val="0"/>
          <w:marTop w:val="0"/>
          <w:marBottom w:val="0"/>
          <w:divBdr>
            <w:top w:val="none" w:sz="0" w:space="0" w:color="auto"/>
            <w:left w:val="none" w:sz="0" w:space="0" w:color="auto"/>
            <w:bottom w:val="none" w:sz="0" w:space="0" w:color="auto"/>
            <w:right w:val="none" w:sz="0" w:space="0" w:color="auto"/>
          </w:divBdr>
        </w:div>
        <w:div w:id="1670406058">
          <w:marLeft w:val="3082"/>
          <w:marRight w:val="0"/>
          <w:marTop w:val="0"/>
          <w:marBottom w:val="0"/>
          <w:divBdr>
            <w:top w:val="none" w:sz="0" w:space="0" w:color="auto"/>
            <w:left w:val="none" w:sz="0" w:space="0" w:color="auto"/>
            <w:bottom w:val="none" w:sz="0" w:space="0" w:color="auto"/>
            <w:right w:val="none" w:sz="0" w:space="0" w:color="auto"/>
          </w:divBdr>
        </w:div>
        <w:div w:id="1774133627">
          <w:marLeft w:val="2074"/>
          <w:marRight w:val="0"/>
          <w:marTop w:val="0"/>
          <w:marBottom w:val="0"/>
          <w:divBdr>
            <w:top w:val="none" w:sz="0" w:space="0" w:color="auto"/>
            <w:left w:val="none" w:sz="0" w:space="0" w:color="auto"/>
            <w:bottom w:val="none" w:sz="0" w:space="0" w:color="auto"/>
            <w:right w:val="none" w:sz="0" w:space="0" w:color="auto"/>
          </w:divBdr>
        </w:div>
        <w:div w:id="679089555">
          <w:marLeft w:val="1080"/>
          <w:marRight w:val="0"/>
          <w:marTop w:val="0"/>
          <w:marBottom w:val="0"/>
          <w:divBdr>
            <w:top w:val="none" w:sz="0" w:space="0" w:color="auto"/>
            <w:left w:val="none" w:sz="0" w:space="0" w:color="auto"/>
            <w:bottom w:val="none" w:sz="0" w:space="0" w:color="auto"/>
            <w:right w:val="none" w:sz="0" w:space="0" w:color="auto"/>
          </w:divBdr>
        </w:div>
        <w:div w:id="1917934124">
          <w:marLeft w:val="2074"/>
          <w:marRight w:val="0"/>
          <w:marTop w:val="0"/>
          <w:marBottom w:val="0"/>
          <w:divBdr>
            <w:top w:val="none" w:sz="0" w:space="0" w:color="auto"/>
            <w:left w:val="none" w:sz="0" w:space="0" w:color="auto"/>
            <w:bottom w:val="none" w:sz="0" w:space="0" w:color="auto"/>
            <w:right w:val="none" w:sz="0" w:space="0" w:color="auto"/>
          </w:divBdr>
        </w:div>
        <w:div w:id="54745594">
          <w:marLeft w:val="2074"/>
          <w:marRight w:val="0"/>
          <w:marTop w:val="0"/>
          <w:marBottom w:val="0"/>
          <w:divBdr>
            <w:top w:val="none" w:sz="0" w:space="0" w:color="auto"/>
            <w:left w:val="none" w:sz="0" w:space="0" w:color="auto"/>
            <w:bottom w:val="none" w:sz="0" w:space="0" w:color="auto"/>
            <w:right w:val="none" w:sz="0" w:space="0" w:color="auto"/>
          </w:divBdr>
        </w:div>
        <w:div w:id="1785732466">
          <w:marLeft w:val="3082"/>
          <w:marRight w:val="0"/>
          <w:marTop w:val="0"/>
          <w:marBottom w:val="0"/>
          <w:divBdr>
            <w:top w:val="none" w:sz="0" w:space="0" w:color="auto"/>
            <w:left w:val="none" w:sz="0" w:space="0" w:color="auto"/>
            <w:bottom w:val="none" w:sz="0" w:space="0" w:color="auto"/>
            <w:right w:val="none" w:sz="0" w:space="0" w:color="auto"/>
          </w:divBdr>
        </w:div>
        <w:div w:id="1916668582">
          <w:marLeft w:val="3082"/>
          <w:marRight w:val="0"/>
          <w:marTop w:val="0"/>
          <w:marBottom w:val="0"/>
          <w:divBdr>
            <w:top w:val="none" w:sz="0" w:space="0" w:color="auto"/>
            <w:left w:val="none" w:sz="0" w:space="0" w:color="auto"/>
            <w:bottom w:val="none" w:sz="0" w:space="0" w:color="auto"/>
            <w:right w:val="none" w:sz="0" w:space="0" w:color="auto"/>
          </w:divBdr>
        </w:div>
      </w:divsChild>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B1471DC-FB96-45FF-957B-38C2CEF33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762</Words>
  <Characters>4348</Characters>
  <Application>Microsoft Office Word</Application>
  <DocSecurity>0</DocSecurity>
  <Lines>36</Lines>
  <Paragraphs>10</Paragraphs>
  <ScaleCrop>false</ScaleCrop>
  <Company>Ericsson</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2</cp:revision>
  <cp:lastPrinted>2008-01-31T07:09:00Z</cp:lastPrinted>
  <dcterms:created xsi:type="dcterms:W3CDTF">2022-09-30T08:33:00Z</dcterms:created>
  <dcterms:modified xsi:type="dcterms:W3CDTF">2022-09-30T08:33:00Z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